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AD0A7" w14:textId="77777777" w:rsidR="004B7710" w:rsidRPr="007A1F1E" w:rsidRDefault="00BB5F3E" w:rsidP="007A1F1E">
      <w:pPr>
        <w:spacing w:after="0" w:line="240" w:lineRule="auto"/>
        <w:ind w:left="6481" w:right="-142" w:firstLine="890"/>
        <w:rPr>
          <w:sz w:val="20"/>
          <w:szCs w:val="20"/>
        </w:rPr>
      </w:pPr>
      <w:r w:rsidRPr="007A1F1E">
        <w:rPr>
          <w:sz w:val="20"/>
          <w:szCs w:val="20"/>
        </w:rPr>
        <w:t>Zał. nr 5 do ZW 16/2020</w:t>
      </w:r>
    </w:p>
    <w:tbl>
      <w:tblPr>
        <w:tblStyle w:val="a8"/>
        <w:tblW w:w="9225" w:type="dxa"/>
        <w:tblInd w:w="0" w:type="dxa"/>
        <w:tblLayout w:type="fixed"/>
        <w:tblLook w:val="0400" w:firstRow="0" w:lastRow="0" w:firstColumn="0" w:lastColumn="0" w:noHBand="0" w:noVBand="1"/>
      </w:tblPr>
      <w:tblGrid>
        <w:gridCol w:w="9225"/>
      </w:tblGrid>
      <w:tr w:rsidR="004B7710" w:rsidRPr="007A1F1E" w14:paraId="79109774" w14:textId="77777777">
        <w:tc>
          <w:tcPr>
            <w:tcW w:w="9225" w:type="dxa"/>
            <w:tcBorders>
              <w:top w:val="single" w:sz="8" w:space="0" w:color="000000"/>
              <w:left w:val="single" w:sz="8" w:space="0" w:color="000000"/>
              <w:bottom w:val="single" w:sz="8" w:space="0" w:color="000000"/>
              <w:right w:val="single" w:sz="8" w:space="0" w:color="000000"/>
            </w:tcBorders>
          </w:tcPr>
          <w:p w14:paraId="1493833E" w14:textId="77777777" w:rsidR="004B7710" w:rsidRPr="007A1F1E" w:rsidRDefault="00BB5F3E">
            <w:pPr>
              <w:spacing w:after="0" w:line="240" w:lineRule="auto"/>
              <w:rPr>
                <w:b/>
                <w:bCs/>
                <w:sz w:val="22"/>
                <w:szCs w:val="22"/>
              </w:rPr>
            </w:pPr>
            <w:bookmarkStart w:id="0" w:name="bookmark=id.gjdgxs" w:colFirst="0" w:colLast="0"/>
            <w:bookmarkEnd w:id="0"/>
            <w:r w:rsidRPr="007A1F1E">
              <w:rPr>
                <w:b/>
                <w:bCs/>
                <w:sz w:val="22"/>
                <w:szCs w:val="22"/>
              </w:rPr>
              <w:t xml:space="preserve">FACULTY OF MANAGEMENT </w:t>
            </w:r>
          </w:p>
          <w:p w14:paraId="7A1E9C90" w14:textId="77777777" w:rsidR="004B7710" w:rsidRPr="007A1F1E" w:rsidRDefault="004B7710">
            <w:pPr>
              <w:spacing w:after="0" w:line="240" w:lineRule="auto"/>
              <w:ind w:left="560" w:hanging="560"/>
              <w:jc w:val="center"/>
              <w:rPr>
                <w:b/>
                <w:bCs/>
                <w:sz w:val="22"/>
                <w:szCs w:val="22"/>
              </w:rPr>
            </w:pPr>
          </w:p>
          <w:p w14:paraId="0369459D" w14:textId="77777777" w:rsidR="004B7710" w:rsidRPr="007A1F1E" w:rsidRDefault="00BB5F3E">
            <w:pPr>
              <w:spacing w:after="0" w:line="240" w:lineRule="auto"/>
              <w:ind w:left="560" w:hanging="560"/>
              <w:jc w:val="center"/>
              <w:rPr>
                <w:b/>
                <w:bCs/>
                <w:sz w:val="22"/>
                <w:szCs w:val="22"/>
              </w:rPr>
            </w:pPr>
            <w:r w:rsidRPr="007A1F1E">
              <w:rPr>
                <w:b/>
                <w:bCs/>
                <w:sz w:val="22"/>
                <w:szCs w:val="22"/>
              </w:rPr>
              <w:t>SUBJECT CARD</w:t>
            </w:r>
          </w:p>
          <w:p w14:paraId="78A050E7" w14:textId="77777777" w:rsidR="004B7710" w:rsidRPr="007A1F1E" w:rsidRDefault="00BB5F3E">
            <w:pPr>
              <w:spacing w:after="0" w:line="240" w:lineRule="auto"/>
              <w:ind w:left="560" w:hanging="560"/>
              <w:rPr>
                <w:b/>
                <w:bCs/>
                <w:sz w:val="22"/>
                <w:szCs w:val="22"/>
              </w:rPr>
            </w:pPr>
            <w:r w:rsidRPr="007A1F1E">
              <w:rPr>
                <w:b/>
                <w:bCs/>
                <w:sz w:val="22"/>
                <w:szCs w:val="22"/>
              </w:rPr>
              <w:t>Name of subject in Polish Zarządzanie procesami logistycznymi</w:t>
            </w:r>
          </w:p>
          <w:p w14:paraId="394CA8F3" w14:textId="77777777" w:rsidR="004B7710" w:rsidRPr="007A1F1E" w:rsidRDefault="00BB5F3E">
            <w:pPr>
              <w:spacing w:after="0" w:line="240" w:lineRule="auto"/>
              <w:ind w:left="560" w:hanging="560"/>
              <w:rPr>
                <w:b/>
                <w:bCs/>
                <w:sz w:val="22"/>
                <w:szCs w:val="22"/>
              </w:rPr>
            </w:pPr>
            <w:r w:rsidRPr="007A1F1E">
              <w:rPr>
                <w:b/>
                <w:bCs/>
                <w:sz w:val="22"/>
                <w:szCs w:val="22"/>
              </w:rPr>
              <w:t>Name of subject in English Management of logistics processes</w:t>
            </w:r>
          </w:p>
          <w:p w14:paraId="4CFA5602" w14:textId="77777777" w:rsidR="004B7710" w:rsidRPr="007A1F1E" w:rsidRDefault="00BB5F3E">
            <w:pPr>
              <w:spacing w:after="0" w:line="240" w:lineRule="auto"/>
              <w:ind w:left="560" w:hanging="560"/>
              <w:rPr>
                <w:b/>
                <w:bCs/>
                <w:sz w:val="22"/>
                <w:szCs w:val="22"/>
              </w:rPr>
            </w:pPr>
            <w:r w:rsidRPr="007A1F1E">
              <w:rPr>
                <w:b/>
                <w:bCs/>
                <w:sz w:val="22"/>
                <w:szCs w:val="22"/>
              </w:rPr>
              <w:t>Main field of study (if applicable): Management</w:t>
            </w:r>
          </w:p>
          <w:p w14:paraId="3AC25B80" w14:textId="77777777" w:rsidR="004B7710" w:rsidRPr="007A1F1E" w:rsidRDefault="00BB5F3E">
            <w:pPr>
              <w:spacing w:after="0" w:line="240" w:lineRule="auto"/>
              <w:ind w:left="560" w:hanging="560"/>
              <w:rPr>
                <w:b/>
                <w:bCs/>
                <w:sz w:val="22"/>
                <w:szCs w:val="22"/>
              </w:rPr>
            </w:pPr>
            <w:r w:rsidRPr="007A1F1E">
              <w:rPr>
                <w:b/>
                <w:bCs/>
                <w:sz w:val="22"/>
                <w:szCs w:val="22"/>
              </w:rPr>
              <w:t>Specialization (if applicable): Business processes Management</w:t>
            </w:r>
          </w:p>
          <w:p w14:paraId="4D3D0FFF" w14:textId="77777777" w:rsidR="004B7710" w:rsidRPr="007A1F1E" w:rsidRDefault="00BB5F3E">
            <w:pPr>
              <w:spacing w:after="0" w:line="240" w:lineRule="auto"/>
              <w:ind w:left="560" w:hanging="560"/>
              <w:rPr>
                <w:b/>
                <w:bCs/>
                <w:sz w:val="22"/>
                <w:szCs w:val="22"/>
              </w:rPr>
            </w:pPr>
            <w:r w:rsidRPr="007A1F1E">
              <w:rPr>
                <w:b/>
                <w:bCs/>
                <w:sz w:val="22"/>
                <w:szCs w:val="22"/>
              </w:rPr>
              <w:t xml:space="preserve">Profile:  academic </w:t>
            </w:r>
          </w:p>
          <w:p w14:paraId="3A9B82F4" w14:textId="77777777" w:rsidR="004B7710" w:rsidRPr="007A1F1E" w:rsidRDefault="00BB5F3E">
            <w:pPr>
              <w:spacing w:after="0" w:line="240" w:lineRule="auto"/>
              <w:rPr>
                <w:b/>
                <w:bCs/>
                <w:sz w:val="22"/>
                <w:szCs w:val="22"/>
              </w:rPr>
            </w:pPr>
            <w:r w:rsidRPr="007A1F1E">
              <w:rPr>
                <w:b/>
                <w:bCs/>
                <w:sz w:val="22"/>
                <w:szCs w:val="22"/>
              </w:rPr>
              <w:t xml:space="preserve">Level and form of studies: 2nd level, full-time </w:t>
            </w:r>
          </w:p>
          <w:p w14:paraId="7AFB91E5" w14:textId="77777777" w:rsidR="004B7710" w:rsidRPr="007A1F1E" w:rsidRDefault="00BB5F3E">
            <w:pPr>
              <w:spacing w:after="0" w:line="240" w:lineRule="auto"/>
              <w:rPr>
                <w:b/>
                <w:bCs/>
                <w:sz w:val="22"/>
                <w:szCs w:val="22"/>
              </w:rPr>
            </w:pPr>
            <w:r w:rsidRPr="007A1F1E">
              <w:rPr>
                <w:b/>
                <w:bCs/>
                <w:sz w:val="22"/>
                <w:szCs w:val="22"/>
              </w:rPr>
              <w:t xml:space="preserve">Kind of subject: obligatory </w:t>
            </w:r>
          </w:p>
          <w:p w14:paraId="2018F46E" w14:textId="6E35A09A" w:rsidR="004B7710" w:rsidRPr="007A1F1E" w:rsidRDefault="00BB5F3E">
            <w:pPr>
              <w:spacing w:after="0" w:line="240" w:lineRule="auto"/>
              <w:rPr>
                <w:b/>
                <w:bCs/>
                <w:sz w:val="22"/>
                <w:szCs w:val="22"/>
              </w:rPr>
            </w:pPr>
            <w:r w:rsidRPr="007A1F1E">
              <w:rPr>
                <w:b/>
                <w:bCs/>
                <w:sz w:val="22"/>
                <w:szCs w:val="22"/>
              </w:rPr>
              <w:t>Subject code</w:t>
            </w:r>
            <w:r w:rsidR="007A1F1E">
              <w:rPr>
                <w:b/>
                <w:bCs/>
                <w:sz w:val="22"/>
                <w:szCs w:val="22"/>
              </w:rPr>
              <w:t>:</w:t>
            </w:r>
            <w:r w:rsidR="007A1F1E">
              <w:t xml:space="preserve"> </w:t>
            </w:r>
            <w:r w:rsidR="007A1F1E" w:rsidRPr="007A1F1E">
              <w:rPr>
                <w:b/>
                <w:bCs/>
                <w:sz w:val="22"/>
                <w:szCs w:val="22"/>
              </w:rPr>
              <w:t>W08ZZZ-SM0130G</w:t>
            </w:r>
          </w:p>
          <w:p w14:paraId="7865EBB6" w14:textId="1A5F3221" w:rsidR="004B7710" w:rsidRPr="007A1F1E" w:rsidRDefault="00BB5F3E">
            <w:pPr>
              <w:spacing w:after="0" w:line="240" w:lineRule="auto"/>
              <w:rPr>
                <w:b/>
                <w:bCs/>
                <w:sz w:val="22"/>
                <w:szCs w:val="22"/>
              </w:rPr>
            </w:pPr>
            <w:r w:rsidRPr="007A1F1E">
              <w:rPr>
                <w:b/>
                <w:bCs/>
                <w:sz w:val="22"/>
                <w:szCs w:val="22"/>
              </w:rPr>
              <w:t>Group of courses</w:t>
            </w:r>
            <w:r w:rsidR="007A1F1E">
              <w:rPr>
                <w:b/>
                <w:bCs/>
                <w:sz w:val="22"/>
                <w:szCs w:val="22"/>
              </w:rPr>
              <w:t>:</w:t>
            </w:r>
            <w:r w:rsidRPr="007A1F1E">
              <w:rPr>
                <w:b/>
                <w:bCs/>
                <w:sz w:val="22"/>
                <w:szCs w:val="22"/>
              </w:rPr>
              <w:t xml:space="preserve"> YES</w:t>
            </w:r>
          </w:p>
        </w:tc>
      </w:tr>
    </w:tbl>
    <w:p w14:paraId="0C8F448A" w14:textId="77777777" w:rsidR="004B7710" w:rsidRPr="007A1F1E" w:rsidRDefault="004B7710">
      <w:pPr>
        <w:widowControl w:val="0"/>
        <w:pBdr>
          <w:top w:val="nil"/>
          <w:left w:val="nil"/>
          <w:bottom w:val="nil"/>
          <w:right w:val="nil"/>
          <w:between w:val="nil"/>
        </w:pBdr>
        <w:spacing w:after="0"/>
        <w:rPr>
          <w:sz w:val="20"/>
          <w:szCs w:val="20"/>
        </w:rPr>
      </w:pPr>
      <w:bookmarkStart w:id="1" w:name="bookmark=id.30j0zll" w:colFirst="0" w:colLast="0"/>
      <w:bookmarkEnd w:id="1"/>
    </w:p>
    <w:tbl>
      <w:tblPr>
        <w:tblStyle w:val="a9"/>
        <w:tblW w:w="9285" w:type="dxa"/>
        <w:tblInd w:w="0" w:type="dxa"/>
        <w:tblLayout w:type="fixed"/>
        <w:tblLook w:val="0400" w:firstRow="0" w:lastRow="0" w:firstColumn="0" w:lastColumn="0" w:noHBand="0" w:noVBand="1"/>
      </w:tblPr>
      <w:tblGrid>
        <w:gridCol w:w="4668"/>
        <w:gridCol w:w="1181"/>
        <w:gridCol w:w="790"/>
        <w:gridCol w:w="1030"/>
        <w:gridCol w:w="769"/>
        <w:gridCol w:w="847"/>
      </w:tblGrid>
      <w:tr w:rsidR="004B7710" w:rsidRPr="007A1F1E" w14:paraId="07D5A524" w14:textId="77777777">
        <w:tc>
          <w:tcPr>
            <w:tcW w:w="4668" w:type="dxa"/>
            <w:tcBorders>
              <w:top w:val="single" w:sz="8" w:space="0" w:color="000000"/>
              <w:left w:val="single" w:sz="8" w:space="0" w:color="000000"/>
              <w:bottom w:val="single" w:sz="8" w:space="0" w:color="000000"/>
              <w:right w:val="single" w:sz="8" w:space="0" w:color="000000"/>
            </w:tcBorders>
          </w:tcPr>
          <w:p w14:paraId="6F451E4C" w14:textId="77777777" w:rsidR="004B7710" w:rsidRPr="007A1F1E" w:rsidRDefault="004B7710">
            <w:pPr>
              <w:spacing w:after="0" w:line="240" w:lineRule="auto"/>
              <w:rPr>
                <w:sz w:val="20"/>
                <w:szCs w:val="20"/>
              </w:rPr>
            </w:pPr>
          </w:p>
        </w:tc>
        <w:tc>
          <w:tcPr>
            <w:tcW w:w="1181" w:type="dxa"/>
            <w:tcBorders>
              <w:top w:val="single" w:sz="8" w:space="0" w:color="000000"/>
              <w:left w:val="single" w:sz="8" w:space="0" w:color="000000"/>
              <w:bottom w:val="single" w:sz="8" w:space="0" w:color="000000"/>
              <w:right w:val="single" w:sz="8" w:space="0" w:color="000000"/>
            </w:tcBorders>
          </w:tcPr>
          <w:p w14:paraId="49A84457" w14:textId="77777777" w:rsidR="004B7710" w:rsidRPr="007A1F1E" w:rsidRDefault="00BB5F3E" w:rsidP="007A1F1E">
            <w:pPr>
              <w:spacing w:after="0" w:line="240" w:lineRule="auto"/>
              <w:jc w:val="center"/>
              <w:rPr>
                <w:sz w:val="20"/>
                <w:szCs w:val="20"/>
              </w:rPr>
            </w:pPr>
            <w:r w:rsidRPr="007A1F1E">
              <w:rPr>
                <w:sz w:val="20"/>
                <w:szCs w:val="20"/>
              </w:rPr>
              <w:t>Lecture</w:t>
            </w:r>
          </w:p>
        </w:tc>
        <w:tc>
          <w:tcPr>
            <w:tcW w:w="790" w:type="dxa"/>
            <w:tcBorders>
              <w:top w:val="single" w:sz="8" w:space="0" w:color="000000"/>
              <w:left w:val="single" w:sz="8" w:space="0" w:color="000000"/>
              <w:bottom w:val="single" w:sz="8" w:space="0" w:color="000000"/>
              <w:right w:val="single" w:sz="8" w:space="0" w:color="000000"/>
            </w:tcBorders>
          </w:tcPr>
          <w:p w14:paraId="5752ABD3" w14:textId="77777777" w:rsidR="004B7710" w:rsidRPr="007A1F1E" w:rsidRDefault="00BB5F3E" w:rsidP="007A1F1E">
            <w:pPr>
              <w:spacing w:after="0" w:line="240" w:lineRule="auto"/>
              <w:jc w:val="center"/>
              <w:rPr>
                <w:sz w:val="20"/>
                <w:szCs w:val="20"/>
              </w:rPr>
            </w:pPr>
            <w:r w:rsidRPr="007A1F1E">
              <w:rPr>
                <w:sz w:val="20"/>
                <w:szCs w:val="20"/>
              </w:rPr>
              <w:t>Classes</w:t>
            </w:r>
          </w:p>
        </w:tc>
        <w:tc>
          <w:tcPr>
            <w:tcW w:w="1030" w:type="dxa"/>
            <w:tcBorders>
              <w:top w:val="single" w:sz="8" w:space="0" w:color="000000"/>
              <w:left w:val="single" w:sz="8" w:space="0" w:color="000000"/>
              <w:bottom w:val="single" w:sz="8" w:space="0" w:color="000000"/>
              <w:right w:val="single" w:sz="8" w:space="0" w:color="000000"/>
            </w:tcBorders>
          </w:tcPr>
          <w:p w14:paraId="19969EE9" w14:textId="77777777" w:rsidR="004B7710" w:rsidRPr="007A1F1E" w:rsidRDefault="00BB5F3E" w:rsidP="007A1F1E">
            <w:pPr>
              <w:spacing w:after="0" w:line="240" w:lineRule="auto"/>
              <w:jc w:val="center"/>
              <w:rPr>
                <w:sz w:val="20"/>
                <w:szCs w:val="20"/>
              </w:rPr>
            </w:pPr>
            <w:r w:rsidRPr="007A1F1E">
              <w:rPr>
                <w:sz w:val="20"/>
                <w:szCs w:val="20"/>
              </w:rPr>
              <w:t>Laboratory</w:t>
            </w:r>
          </w:p>
        </w:tc>
        <w:tc>
          <w:tcPr>
            <w:tcW w:w="769" w:type="dxa"/>
            <w:tcBorders>
              <w:top w:val="single" w:sz="8" w:space="0" w:color="000000"/>
              <w:left w:val="single" w:sz="8" w:space="0" w:color="000000"/>
              <w:bottom w:val="single" w:sz="8" w:space="0" w:color="000000"/>
              <w:right w:val="single" w:sz="8" w:space="0" w:color="000000"/>
            </w:tcBorders>
          </w:tcPr>
          <w:p w14:paraId="425B21A4" w14:textId="77777777" w:rsidR="004B7710" w:rsidRPr="007A1F1E" w:rsidRDefault="00BB5F3E" w:rsidP="007A1F1E">
            <w:pPr>
              <w:spacing w:after="0" w:line="240" w:lineRule="auto"/>
              <w:jc w:val="center"/>
              <w:rPr>
                <w:sz w:val="20"/>
                <w:szCs w:val="20"/>
              </w:rPr>
            </w:pPr>
            <w:r w:rsidRPr="007A1F1E">
              <w:rPr>
                <w:sz w:val="20"/>
                <w:szCs w:val="20"/>
              </w:rPr>
              <w:t>Project</w:t>
            </w:r>
          </w:p>
        </w:tc>
        <w:tc>
          <w:tcPr>
            <w:tcW w:w="847" w:type="dxa"/>
            <w:tcBorders>
              <w:top w:val="single" w:sz="8" w:space="0" w:color="000000"/>
              <w:left w:val="single" w:sz="8" w:space="0" w:color="000000"/>
              <w:bottom w:val="single" w:sz="8" w:space="0" w:color="000000"/>
              <w:right w:val="single" w:sz="8" w:space="0" w:color="000000"/>
            </w:tcBorders>
          </w:tcPr>
          <w:p w14:paraId="3D2677FB" w14:textId="77777777" w:rsidR="004B7710" w:rsidRPr="007A1F1E" w:rsidRDefault="00BB5F3E" w:rsidP="007A1F1E">
            <w:pPr>
              <w:spacing w:after="0" w:line="240" w:lineRule="auto"/>
              <w:jc w:val="center"/>
              <w:rPr>
                <w:sz w:val="20"/>
                <w:szCs w:val="20"/>
              </w:rPr>
            </w:pPr>
            <w:r w:rsidRPr="007A1F1E">
              <w:rPr>
                <w:sz w:val="20"/>
                <w:szCs w:val="20"/>
              </w:rPr>
              <w:t>Seminar</w:t>
            </w:r>
          </w:p>
        </w:tc>
      </w:tr>
      <w:tr w:rsidR="004B7710" w:rsidRPr="007A1F1E" w14:paraId="7ADF7332" w14:textId="77777777">
        <w:tc>
          <w:tcPr>
            <w:tcW w:w="4668" w:type="dxa"/>
            <w:tcBorders>
              <w:top w:val="single" w:sz="8" w:space="0" w:color="000000"/>
              <w:left w:val="single" w:sz="8" w:space="0" w:color="000000"/>
              <w:bottom w:val="single" w:sz="8" w:space="0" w:color="000000"/>
              <w:right w:val="single" w:sz="8" w:space="0" w:color="000000"/>
            </w:tcBorders>
          </w:tcPr>
          <w:p w14:paraId="2A2CF819" w14:textId="77777777" w:rsidR="004B7710" w:rsidRPr="007A1F1E" w:rsidRDefault="00BB5F3E">
            <w:pPr>
              <w:spacing w:after="0" w:line="240" w:lineRule="auto"/>
              <w:rPr>
                <w:sz w:val="20"/>
                <w:szCs w:val="20"/>
              </w:rPr>
            </w:pPr>
            <w:r w:rsidRPr="007A1F1E">
              <w:rPr>
                <w:sz w:val="20"/>
                <w:szCs w:val="20"/>
              </w:rPr>
              <w:t>Number of hours of organized classes in University (ZZU)</w:t>
            </w:r>
          </w:p>
        </w:tc>
        <w:tc>
          <w:tcPr>
            <w:tcW w:w="1181" w:type="dxa"/>
            <w:tcBorders>
              <w:top w:val="single" w:sz="8" w:space="0" w:color="000000"/>
              <w:left w:val="single" w:sz="8" w:space="0" w:color="000000"/>
              <w:bottom w:val="single" w:sz="8" w:space="0" w:color="000000"/>
              <w:right w:val="single" w:sz="8" w:space="0" w:color="000000"/>
            </w:tcBorders>
          </w:tcPr>
          <w:p w14:paraId="1A369C65" w14:textId="77777777" w:rsidR="004B7710" w:rsidRPr="007A1F1E" w:rsidRDefault="00BB5F3E" w:rsidP="007A1F1E">
            <w:pPr>
              <w:spacing w:after="0" w:line="240" w:lineRule="auto"/>
              <w:jc w:val="center"/>
              <w:rPr>
                <w:sz w:val="20"/>
                <w:szCs w:val="20"/>
              </w:rPr>
            </w:pPr>
            <w:r w:rsidRPr="007A1F1E">
              <w:rPr>
                <w:sz w:val="20"/>
                <w:szCs w:val="20"/>
              </w:rPr>
              <w:t>30</w:t>
            </w:r>
          </w:p>
        </w:tc>
        <w:tc>
          <w:tcPr>
            <w:tcW w:w="790" w:type="dxa"/>
            <w:tcBorders>
              <w:top w:val="single" w:sz="8" w:space="0" w:color="000000"/>
              <w:left w:val="single" w:sz="8" w:space="0" w:color="000000"/>
              <w:bottom w:val="single" w:sz="8" w:space="0" w:color="000000"/>
              <w:right w:val="single" w:sz="8" w:space="0" w:color="000000"/>
            </w:tcBorders>
          </w:tcPr>
          <w:p w14:paraId="3C1A82D8" w14:textId="77777777" w:rsidR="004B7710" w:rsidRPr="007A1F1E" w:rsidRDefault="004B7710" w:rsidP="007A1F1E">
            <w:pPr>
              <w:spacing w:after="0" w:line="240" w:lineRule="auto"/>
              <w:jc w:val="center"/>
              <w:rPr>
                <w:sz w:val="20"/>
                <w:szCs w:val="20"/>
              </w:rPr>
            </w:pPr>
          </w:p>
        </w:tc>
        <w:tc>
          <w:tcPr>
            <w:tcW w:w="1030" w:type="dxa"/>
            <w:tcBorders>
              <w:top w:val="single" w:sz="8" w:space="0" w:color="000000"/>
              <w:left w:val="single" w:sz="8" w:space="0" w:color="000000"/>
              <w:bottom w:val="single" w:sz="8" w:space="0" w:color="000000"/>
              <w:right w:val="single" w:sz="8" w:space="0" w:color="000000"/>
            </w:tcBorders>
          </w:tcPr>
          <w:p w14:paraId="601A5C21" w14:textId="77777777" w:rsidR="004B7710" w:rsidRPr="007A1F1E" w:rsidRDefault="00BB5F3E" w:rsidP="007A1F1E">
            <w:pPr>
              <w:spacing w:after="0" w:line="240" w:lineRule="auto"/>
              <w:jc w:val="center"/>
              <w:rPr>
                <w:sz w:val="20"/>
                <w:szCs w:val="20"/>
              </w:rPr>
            </w:pPr>
            <w:r w:rsidRPr="007A1F1E">
              <w:rPr>
                <w:sz w:val="20"/>
                <w:szCs w:val="20"/>
              </w:rPr>
              <w:t>15</w:t>
            </w:r>
          </w:p>
        </w:tc>
        <w:tc>
          <w:tcPr>
            <w:tcW w:w="769" w:type="dxa"/>
            <w:tcBorders>
              <w:top w:val="single" w:sz="8" w:space="0" w:color="000000"/>
              <w:left w:val="single" w:sz="8" w:space="0" w:color="000000"/>
              <w:bottom w:val="single" w:sz="8" w:space="0" w:color="000000"/>
              <w:right w:val="single" w:sz="8" w:space="0" w:color="000000"/>
            </w:tcBorders>
          </w:tcPr>
          <w:p w14:paraId="6E4D38A6" w14:textId="77777777" w:rsidR="004B7710" w:rsidRPr="007A1F1E" w:rsidRDefault="004B7710" w:rsidP="007A1F1E">
            <w:pPr>
              <w:spacing w:after="0" w:line="240" w:lineRule="auto"/>
              <w:jc w:val="center"/>
              <w:rPr>
                <w:sz w:val="20"/>
                <w:szCs w:val="20"/>
              </w:rPr>
            </w:pPr>
          </w:p>
        </w:tc>
        <w:tc>
          <w:tcPr>
            <w:tcW w:w="847" w:type="dxa"/>
            <w:tcBorders>
              <w:top w:val="single" w:sz="8" w:space="0" w:color="000000"/>
              <w:left w:val="single" w:sz="8" w:space="0" w:color="000000"/>
              <w:bottom w:val="single" w:sz="8" w:space="0" w:color="000000"/>
              <w:right w:val="single" w:sz="8" w:space="0" w:color="000000"/>
            </w:tcBorders>
          </w:tcPr>
          <w:p w14:paraId="23833044" w14:textId="77777777" w:rsidR="004B7710" w:rsidRPr="007A1F1E" w:rsidRDefault="00BB5F3E" w:rsidP="007A1F1E">
            <w:pPr>
              <w:spacing w:after="0" w:line="240" w:lineRule="auto"/>
              <w:jc w:val="center"/>
              <w:rPr>
                <w:sz w:val="20"/>
                <w:szCs w:val="20"/>
              </w:rPr>
            </w:pPr>
            <w:r w:rsidRPr="007A1F1E">
              <w:rPr>
                <w:sz w:val="20"/>
                <w:szCs w:val="20"/>
              </w:rPr>
              <w:t>15</w:t>
            </w:r>
          </w:p>
        </w:tc>
      </w:tr>
      <w:tr w:rsidR="004B7710" w:rsidRPr="007A1F1E" w14:paraId="3195ED58" w14:textId="77777777">
        <w:tc>
          <w:tcPr>
            <w:tcW w:w="4668" w:type="dxa"/>
            <w:tcBorders>
              <w:top w:val="single" w:sz="8" w:space="0" w:color="000000"/>
              <w:left w:val="single" w:sz="8" w:space="0" w:color="000000"/>
              <w:bottom w:val="single" w:sz="8" w:space="0" w:color="000000"/>
              <w:right w:val="single" w:sz="8" w:space="0" w:color="000000"/>
            </w:tcBorders>
          </w:tcPr>
          <w:p w14:paraId="695344D7" w14:textId="77777777" w:rsidR="004B7710" w:rsidRPr="007A1F1E" w:rsidRDefault="00BB5F3E">
            <w:pPr>
              <w:spacing w:after="0" w:line="240" w:lineRule="auto"/>
              <w:rPr>
                <w:sz w:val="20"/>
                <w:szCs w:val="20"/>
              </w:rPr>
            </w:pPr>
            <w:r w:rsidRPr="007A1F1E">
              <w:rPr>
                <w:sz w:val="20"/>
                <w:szCs w:val="20"/>
              </w:rPr>
              <w:t>Number of hours of total student workload (CNPS)</w:t>
            </w:r>
          </w:p>
        </w:tc>
        <w:tc>
          <w:tcPr>
            <w:tcW w:w="1181" w:type="dxa"/>
            <w:tcBorders>
              <w:top w:val="single" w:sz="8" w:space="0" w:color="000000"/>
              <w:left w:val="single" w:sz="8" w:space="0" w:color="000000"/>
              <w:bottom w:val="single" w:sz="8" w:space="0" w:color="000000"/>
              <w:right w:val="single" w:sz="8" w:space="0" w:color="000000"/>
            </w:tcBorders>
          </w:tcPr>
          <w:p w14:paraId="3A84D9BA" w14:textId="22144CE6" w:rsidR="004B7710" w:rsidRPr="007A1F1E" w:rsidRDefault="00CD260F" w:rsidP="007A1F1E">
            <w:pPr>
              <w:spacing w:after="0" w:line="240" w:lineRule="auto"/>
              <w:jc w:val="center"/>
              <w:rPr>
                <w:sz w:val="20"/>
                <w:szCs w:val="20"/>
              </w:rPr>
            </w:pPr>
            <w:r>
              <w:rPr>
                <w:sz w:val="20"/>
                <w:szCs w:val="20"/>
              </w:rPr>
              <w:t>5</w:t>
            </w:r>
            <w:r w:rsidR="007A1F1E">
              <w:rPr>
                <w:sz w:val="20"/>
                <w:szCs w:val="20"/>
              </w:rPr>
              <w:t>0</w:t>
            </w:r>
          </w:p>
        </w:tc>
        <w:tc>
          <w:tcPr>
            <w:tcW w:w="790" w:type="dxa"/>
            <w:tcBorders>
              <w:top w:val="single" w:sz="8" w:space="0" w:color="000000"/>
              <w:left w:val="single" w:sz="8" w:space="0" w:color="000000"/>
              <w:bottom w:val="single" w:sz="8" w:space="0" w:color="000000"/>
              <w:right w:val="single" w:sz="8" w:space="0" w:color="000000"/>
            </w:tcBorders>
          </w:tcPr>
          <w:p w14:paraId="15A18472" w14:textId="77777777" w:rsidR="004B7710" w:rsidRPr="007A1F1E" w:rsidRDefault="004B7710" w:rsidP="007A1F1E">
            <w:pPr>
              <w:spacing w:after="0" w:line="240" w:lineRule="auto"/>
              <w:jc w:val="center"/>
              <w:rPr>
                <w:sz w:val="20"/>
                <w:szCs w:val="20"/>
              </w:rPr>
            </w:pPr>
          </w:p>
        </w:tc>
        <w:tc>
          <w:tcPr>
            <w:tcW w:w="1030" w:type="dxa"/>
            <w:tcBorders>
              <w:top w:val="single" w:sz="8" w:space="0" w:color="000000"/>
              <w:left w:val="single" w:sz="8" w:space="0" w:color="000000"/>
              <w:bottom w:val="single" w:sz="8" w:space="0" w:color="000000"/>
              <w:right w:val="single" w:sz="8" w:space="0" w:color="000000"/>
            </w:tcBorders>
          </w:tcPr>
          <w:p w14:paraId="7062D504" w14:textId="05DCBE6E" w:rsidR="004B7710" w:rsidRPr="007A1F1E" w:rsidRDefault="00CD260F" w:rsidP="007A1F1E">
            <w:pPr>
              <w:spacing w:after="0" w:line="240" w:lineRule="auto"/>
              <w:jc w:val="center"/>
              <w:rPr>
                <w:sz w:val="20"/>
                <w:szCs w:val="20"/>
              </w:rPr>
            </w:pPr>
            <w:r>
              <w:rPr>
                <w:sz w:val="20"/>
                <w:szCs w:val="20"/>
              </w:rPr>
              <w:t>25</w:t>
            </w:r>
          </w:p>
        </w:tc>
        <w:tc>
          <w:tcPr>
            <w:tcW w:w="769" w:type="dxa"/>
            <w:tcBorders>
              <w:top w:val="single" w:sz="8" w:space="0" w:color="000000"/>
              <w:left w:val="single" w:sz="8" w:space="0" w:color="000000"/>
              <w:bottom w:val="single" w:sz="8" w:space="0" w:color="000000"/>
              <w:right w:val="single" w:sz="8" w:space="0" w:color="000000"/>
            </w:tcBorders>
          </w:tcPr>
          <w:p w14:paraId="1A92DEDC" w14:textId="77777777" w:rsidR="004B7710" w:rsidRPr="007A1F1E" w:rsidRDefault="004B7710" w:rsidP="007A1F1E">
            <w:pPr>
              <w:spacing w:after="0" w:line="240" w:lineRule="auto"/>
              <w:jc w:val="center"/>
              <w:rPr>
                <w:sz w:val="20"/>
                <w:szCs w:val="20"/>
              </w:rPr>
            </w:pPr>
          </w:p>
        </w:tc>
        <w:tc>
          <w:tcPr>
            <w:tcW w:w="847" w:type="dxa"/>
            <w:tcBorders>
              <w:top w:val="single" w:sz="8" w:space="0" w:color="000000"/>
              <w:left w:val="single" w:sz="8" w:space="0" w:color="000000"/>
              <w:bottom w:val="single" w:sz="8" w:space="0" w:color="000000"/>
              <w:right w:val="single" w:sz="8" w:space="0" w:color="000000"/>
            </w:tcBorders>
          </w:tcPr>
          <w:p w14:paraId="0F7C60B0" w14:textId="5A7B8216" w:rsidR="004B7710" w:rsidRPr="007A1F1E" w:rsidRDefault="00CD260F" w:rsidP="007A1F1E">
            <w:pPr>
              <w:spacing w:after="0" w:line="240" w:lineRule="auto"/>
              <w:jc w:val="center"/>
              <w:rPr>
                <w:sz w:val="20"/>
                <w:szCs w:val="20"/>
              </w:rPr>
            </w:pPr>
            <w:r>
              <w:rPr>
                <w:sz w:val="20"/>
                <w:szCs w:val="20"/>
              </w:rPr>
              <w:t>25</w:t>
            </w:r>
          </w:p>
        </w:tc>
      </w:tr>
      <w:tr w:rsidR="004B7710" w:rsidRPr="007A1F1E" w14:paraId="221CF08C" w14:textId="77777777">
        <w:tc>
          <w:tcPr>
            <w:tcW w:w="4668" w:type="dxa"/>
            <w:tcBorders>
              <w:top w:val="single" w:sz="8" w:space="0" w:color="000000"/>
              <w:left w:val="single" w:sz="8" w:space="0" w:color="000000"/>
              <w:bottom w:val="single" w:sz="8" w:space="0" w:color="000000"/>
              <w:right w:val="single" w:sz="8" w:space="0" w:color="000000"/>
            </w:tcBorders>
          </w:tcPr>
          <w:p w14:paraId="5FBF25A7" w14:textId="77777777" w:rsidR="004B7710" w:rsidRPr="007A1F1E" w:rsidRDefault="00BB5F3E">
            <w:pPr>
              <w:spacing w:after="0" w:line="240" w:lineRule="auto"/>
              <w:rPr>
                <w:sz w:val="20"/>
                <w:szCs w:val="20"/>
              </w:rPr>
            </w:pPr>
            <w:r w:rsidRPr="007A1F1E">
              <w:rPr>
                <w:sz w:val="20"/>
                <w:szCs w:val="20"/>
              </w:rPr>
              <w:t>Form of crediting</w:t>
            </w:r>
          </w:p>
        </w:tc>
        <w:tc>
          <w:tcPr>
            <w:tcW w:w="1181" w:type="dxa"/>
            <w:tcBorders>
              <w:top w:val="single" w:sz="8" w:space="0" w:color="000000"/>
              <w:left w:val="single" w:sz="8" w:space="0" w:color="000000"/>
              <w:bottom w:val="single" w:sz="8" w:space="0" w:color="000000"/>
              <w:right w:val="single" w:sz="8" w:space="0" w:color="000000"/>
            </w:tcBorders>
          </w:tcPr>
          <w:p w14:paraId="43146BF5" w14:textId="2332D179" w:rsidR="004B7710" w:rsidRPr="007A1F1E" w:rsidRDefault="00BB5F3E" w:rsidP="007A1F1E">
            <w:pPr>
              <w:spacing w:after="0" w:line="240" w:lineRule="auto"/>
              <w:jc w:val="center"/>
              <w:rPr>
                <w:sz w:val="20"/>
                <w:szCs w:val="20"/>
              </w:rPr>
            </w:pPr>
            <w:r w:rsidRPr="007A1F1E">
              <w:rPr>
                <w:sz w:val="20"/>
                <w:szCs w:val="20"/>
              </w:rPr>
              <w:t>Examination</w:t>
            </w:r>
          </w:p>
        </w:tc>
        <w:tc>
          <w:tcPr>
            <w:tcW w:w="790" w:type="dxa"/>
            <w:tcBorders>
              <w:top w:val="single" w:sz="8" w:space="0" w:color="000000"/>
              <w:left w:val="single" w:sz="8" w:space="0" w:color="000000"/>
              <w:bottom w:val="single" w:sz="8" w:space="0" w:color="000000"/>
              <w:right w:val="single" w:sz="8" w:space="0" w:color="000000"/>
            </w:tcBorders>
          </w:tcPr>
          <w:p w14:paraId="017E6C40" w14:textId="77777777" w:rsidR="004B7710" w:rsidRPr="007A1F1E" w:rsidRDefault="004B7710" w:rsidP="007A1F1E">
            <w:pPr>
              <w:spacing w:after="0" w:line="240" w:lineRule="auto"/>
              <w:jc w:val="center"/>
              <w:rPr>
                <w:sz w:val="20"/>
                <w:szCs w:val="20"/>
              </w:rPr>
            </w:pPr>
          </w:p>
        </w:tc>
        <w:tc>
          <w:tcPr>
            <w:tcW w:w="1030" w:type="dxa"/>
            <w:tcBorders>
              <w:top w:val="single" w:sz="8" w:space="0" w:color="000000"/>
              <w:left w:val="single" w:sz="8" w:space="0" w:color="000000"/>
              <w:bottom w:val="single" w:sz="8" w:space="0" w:color="000000"/>
              <w:right w:val="single" w:sz="8" w:space="0" w:color="000000"/>
            </w:tcBorders>
          </w:tcPr>
          <w:p w14:paraId="6A0B8959" w14:textId="7F8D732F" w:rsidR="004B7710" w:rsidRPr="007A1F1E" w:rsidRDefault="004B7710" w:rsidP="007A1F1E">
            <w:pPr>
              <w:spacing w:after="0" w:line="240" w:lineRule="auto"/>
              <w:jc w:val="center"/>
              <w:rPr>
                <w:sz w:val="20"/>
                <w:szCs w:val="20"/>
              </w:rPr>
            </w:pPr>
          </w:p>
        </w:tc>
        <w:tc>
          <w:tcPr>
            <w:tcW w:w="769" w:type="dxa"/>
            <w:tcBorders>
              <w:top w:val="single" w:sz="8" w:space="0" w:color="000000"/>
              <w:left w:val="single" w:sz="8" w:space="0" w:color="000000"/>
              <w:bottom w:val="single" w:sz="8" w:space="0" w:color="000000"/>
              <w:right w:val="single" w:sz="8" w:space="0" w:color="000000"/>
            </w:tcBorders>
          </w:tcPr>
          <w:p w14:paraId="57A0FAB7" w14:textId="77777777" w:rsidR="004B7710" w:rsidRPr="007A1F1E" w:rsidRDefault="004B7710" w:rsidP="007A1F1E">
            <w:pPr>
              <w:spacing w:after="0" w:line="240" w:lineRule="auto"/>
              <w:jc w:val="center"/>
              <w:rPr>
                <w:sz w:val="20"/>
                <w:szCs w:val="20"/>
              </w:rPr>
            </w:pPr>
          </w:p>
        </w:tc>
        <w:tc>
          <w:tcPr>
            <w:tcW w:w="847" w:type="dxa"/>
            <w:tcBorders>
              <w:top w:val="single" w:sz="8" w:space="0" w:color="000000"/>
              <w:left w:val="single" w:sz="8" w:space="0" w:color="000000"/>
              <w:bottom w:val="single" w:sz="8" w:space="0" w:color="000000"/>
              <w:right w:val="single" w:sz="8" w:space="0" w:color="000000"/>
            </w:tcBorders>
          </w:tcPr>
          <w:p w14:paraId="55BF2C8D" w14:textId="7088BE0B" w:rsidR="004B7710" w:rsidRPr="007A1F1E" w:rsidRDefault="004B7710" w:rsidP="007A1F1E">
            <w:pPr>
              <w:spacing w:after="0" w:line="240" w:lineRule="auto"/>
              <w:jc w:val="center"/>
              <w:rPr>
                <w:sz w:val="20"/>
                <w:szCs w:val="20"/>
              </w:rPr>
            </w:pPr>
          </w:p>
        </w:tc>
      </w:tr>
      <w:tr w:rsidR="004B7710" w:rsidRPr="007A1F1E" w14:paraId="2C3A9D69" w14:textId="77777777">
        <w:tc>
          <w:tcPr>
            <w:tcW w:w="4668" w:type="dxa"/>
            <w:tcBorders>
              <w:top w:val="single" w:sz="8" w:space="0" w:color="000000"/>
              <w:left w:val="single" w:sz="8" w:space="0" w:color="000000"/>
              <w:bottom w:val="single" w:sz="8" w:space="0" w:color="000000"/>
              <w:right w:val="single" w:sz="8" w:space="0" w:color="000000"/>
            </w:tcBorders>
          </w:tcPr>
          <w:p w14:paraId="4B44DDBC" w14:textId="77777777" w:rsidR="004B7710" w:rsidRPr="007A1F1E" w:rsidRDefault="00BB5F3E">
            <w:pPr>
              <w:spacing w:after="0" w:line="240" w:lineRule="auto"/>
              <w:rPr>
                <w:sz w:val="20"/>
                <w:szCs w:val="20"/>
              </w:rPr>
            </w:pPr>
            <w:r w:rsidRPr="007A1F1E">
              <w:rPr>
                <w:sz w:val="20"/>
                <w:szCs w:val="20"/>
              </w:rPr>
              <w:t>For group of courses mark (X) final course</w:t>
            </w:r>
          </w:p>
        </w:tc>
        <w:tc>
          <w:tcPr>
            <w:tcW w:w="1181" w:type="dxa"/>
            <w:tcBorders>
              <w:top w:val="single" w:sz="8" w:space="0" w:color="000000"/>
              <w:left w:val="single" w:sz="8" w:space="0" w:color="000000"/>
              <w:bottom w:val="single" w:sz="8" w:space="0" w:color="000000"/>
              <w:right w:val="single" w:sz="8" w:space="0" w:color="000000"/>
            </w:tcBorders>
          </w:tcPr>
          <w:p w14:paraId="2BFB5BF3" w14:textId="77777777" w:rsidR="004B7710" w:rsidRPr="007A1F1E" w:rsidRDefault="00BB5F3E" w:rsidP="007A1F1E">
            <w:pPr>
              <w:spacing w:after="0" w:line="240" w:lineRule="auto"/>
              <w:jc w:val="center"/>
              <w:rPr>
                <w:sz w:val="20"/>
                <w:szCs w:val="20"/>
              </w:rPr>
            </w:pPr>
            <w:r w:rsidRPr="007A1F1E">
              <w:rPr>
                <w:sz w:val="20"/>
                <w:szCs w:val="20"/>
              </w:rPr>
              <w:t>X</w:t>
            </w:r>
          </w:p>
        </w:tc>
        <w:tc>
          <w:tcPr>
            <w:tcW w:w="790" w:type="dxa"/>
            <w:tcBorders>
              <w:top w:val="single" w:sz="8" w:space="0" w:color="000000"/>
              <w:left w:val="single" w:sz="8" w:space="0" w:color="000000"/>
              <w:bottom w:val="single" w:sz="8" w:space="0" w:color="000000"/>
              <w:right w:val="single" w:sz="8" w:space="0" w:color="000000"/>
            </w:tcBorders>
          </w:tcPr>
          <w:p w14:paraId="65034D45" w14:textId="77777777" w:rsidR="004B7710" w:rsidRPr="007A1F1E" w:rsidRDefault="004B7710" w:rsidP="007A1F1E">
            <w:pPr>
              <w:spacing w:after="0" w:line="240" w:lineRule="auto"/>
              <w:jc w:val="center"/>
              <w:rPr>
                <w:sz w:val="20"/>
                <w:szCs w:val="20"/>
              </w:rPr>
            </w:pPr>
          </w:p>
        </w:tc>
        <w:tc>
          <w:tcPr>
            <w:tcW w:w="1030" w:type="dxa"/>
            <w:tcBorders>
              <w:top w:val="single" w:sz="8" w:space="0" w:color="000000"/>
              <w:left w:val="single" w:sz="8" w:space="0" w:color="000000"/>
              <w:bottom w:val="single" w:sz="8" w:space="0" w:color="000000"/>
              <w:right w:val="single" w:sz="8" w:space="0" w:color="000000"/>
            </w:tcBorders>
          </w:tcPr>
          <w:p w14:paraId="4AB841A8" w14:textId="77777777" w:rsidR="004B7710" w:rsidRPr="007A1F1E" w:rsidRDefault="004B7710" w:rsidP="007A1F1E">
            <w:pPr>
              <w:spacing w:after="0" w:line="240" w:lineRule="auto"/>
              <w:jc w:val="center"/>
              <w:rPr>
                <w:sz w:val="20"/>
                <w:szCs w:val="20"/>
              </w:rPr>
            </w:pPr>
          </w:p>
        </w:tc>
        <w:tc>
          <w:tcPr>
            <w:tcW w:w="769" w:type="dxa"/>
            <w:tcBorders>
              <w:top w:val="single" w:sz="8" w:space="0" w:color="000000"/>
              <w:left w:val="single" w:sz="8" w:space="0" w:color="000000"/>
              <w:bottom w:val="single" w:sz="8" w:space="0" w:color="000000"/>
              <w:right w:val="single" w:sz="8" w:space="0" w:color="000000"/>
            </w:tcBorders>
          </w:tcPr>
          <w:p w14:paraId="19BBB1F6" w14:textId="77777777" w:rsidR="004B7710" w:rsidRPr="007A1F1E" w:rsidRDefault="004B7710" w:rsidP="007A1F1E">
            <w:pPr>
              <w:spacing w:after="0" w:line="240" w:lineRule="auto"/>
              <w:jc w:val="center"/>
              <w:rPr>
                <w:sz w:val="20"/>
                <w:szCs w:val="20"/>
              </w:rPr>
            </w:pPr>
          </w:p>
        </w:tc>
        <w:tc>
          <w:tcPr>
            <w:tcW w:w="847" w:type="dxa"/>
            <w:tcBorders>
              <w:top w:val="single" w:sz="8" w:space="0" w:color="000000"/>
              <w:left w:val="single" w:sz="8" w:space="0" w:color="000000"/>
              <w:bottom w:val="single" w:sz="8" w:space="0" w:color="000000"/>
              <w:right w:val="single" w:sz="8" w:space="0" w:color="000000"/>
            </w:tcBorders>
          </w:tcPr>
          <w:p w14:paraId="50A6DB5F" w14:textId="77777777" w:rsidR="004B7710" w:rsidRPr="007A1F1E" w:rsidRDefault="004B7710" w:rsidP="007A1F1E">
            <w:pPr>
              <w:spacing w:after="0" w:line="240" w:lineRule="auto"/>
              <w:jc w:val="center"/>
              <w:rPr>
                <w:sz w:val="20"/>
                <w:szCs w:val="20"/>
              </w:rPr>
            </w:pPr>
          </w:p>
        </w:tc>
      </w:tr>
      <w:tr w:rsidR="004B7710" w:rsidRPr="007A1F1E" w14:paraId="1648E9F1" w14:textId="77777777">
        <w:tc>
          <w:tcPr>
            <w:tcW w:w="4668" w:type="dxa"/>
            <w:tcBorders>
              <w:top w:val="single" w:sz="8" w:space="0" w:color="000000"/>
              <w:left w:val="single" w:sz="8" w:space="0" w:color="000000"/>
              <w:bottom w:val="single" w:sz="8" w:space="0" w:color="000000"/>
              <w:right w:val="single" w:sz="8" w:space="0" w:color="000000"/>
            </w:tcBorders>
          </w:tcPr>
          <w:p w14:paraId="5FB58D13" w14:textId="77777777" w:rsidR="004B7710" w:rsidRPr="007A1F1E" w:rsidRDefault="00BB5F3E">
            <w:pPr>
              <w:spacing w:after="0" w:line="240" w:lineRule="auto"/>
              <w:rPr>
                <w:sz w:val="20"/>
                <w:szCs w:val="20"/>
              </w:rPr>
            </w:pPr>
            <w:r w:rsidRPr="007A1F1E">
              <w:rPr>
                <w:sz w:val="20"/>
                <w:szCs w:val="20"/>
              </w:rPr>
              <w:t>Number of ECTS points</w:t>
            </w:r>
          </w:p>
        </w:tc>
        <w:tc>
          <w:tcPr>
            <w:tcW w:w="1181" w:type="dxa"/>
            <w:tcBorders>
              <w:top w:val="single" w:sz="8" w:space="0" w:color="000000"/>
              <w:left w:val="single" w:sz="8" w:space="0" w:color="000000"/>
              <w:bottom w:val="single" w:sz="8" w:space="0" w:color="000000"/>
              <w:right w:val="single" w:sz="8" w:space="0" w:color="000000"/>
            </w:tcBorders>
          </w:tcPr>
          <w:p w14:paraId="52F1FA20" w14:textId="0E1C38D0" w:rsidR="004B7710" w:rsidRPr="007A1F1E" w:rsidRDefault="00CD260F" w:rsidP="007A1F1E">
            <w:pPr>
              <w:spacing w:after="0" w:line="240" w:lineRule="auto"/>
              <w:jc w:val="center"/>
              <w:rPr>
                <w:sz w:val="20"/>
                <w:szCs w:val="20"/>
              </w:rPr>
            </w:pPr>
            <w:r>
              <w:rPr>
                <w:sz w:val="20"/>
                <w:szCs w:val="20"/>
              </w:rPr>
              <w:t>4</w:t>
            </w:r>
          </w:p>
        </w:tc>
        <w:tc>
          <w:tcPr>
            <w:tcW w:w="790" w:type="dxa"/>
            <w:tcBorders>
              <w:top w:val="single" w:sz="8" w:space="0" w:color="000000"/>
              <w:left w:val="single" w:sz="8" w:space="0" w:color="000000"/>
              <w:bottom w:val="single" w:sz="8" w:space="0" w:color="000000"/>
              <w:right w:val="single" w:sz="8" w:space="0" w:color="000000"/>
            </w:tcBorders>
          </w:tcPr>
          <w:p w14:paraId="281590DE" w14:textId="77777777" w:rsidR="004B7710" w:rsidRPr="007A1F1E" w:rsidRDefault="004B7710" w:rsidP="007A1F1E">
            <w:pPr>
              <w:spacing w:after="0" w:line="240" w:lineRule="auto"/>
              <w:jc w:val="center"/>
              <w:rPr>
                <w:sz w:val="20"/>
                <w:szCs w:val="20"/>
              </w:rPr>
            </w:pPr>
          </w:p>
        </w:tc>
        <w:tc>
          <w:tcPr>
            <w:tcW w:w="1030" w:type="dxa"/>
            <w:tcBorders>
              <w:top w:val="single" w:sz="8" w:space="0" w:color="000000"/>
              <w:left w:val="single" w:sz="8" w:space="0" w:color="000000"/>
              <w:bottom w:val="single" w:sz="8" w:space="0" w:color="000000"/>
              <w:right w:val="single" w:sz="8" w:space="0" w:color="000000"/>
            </w:tcBorders>
          </w:tcPr>
          <w:p w14:paraId="5E63560F" w14:textId="77777777" w:rsidR="004B7710" w:rsidRPr="007A1F1E" w:rsidRDefault="004B7710" w:rsidP="007A1F1E">
            <w:pPr>
              <w:spacing w:after="0" w:line="240" w:lineRule="auto"/>
              <w:jc w:val="center"/>
              <w:rPr>
                <w:sz w:val="20"/>
                <w:szCs w:val="20"/>
              </w:rPr>
            </w:pPr>
          </w:p>
        </w:tc>
        <w:tc>
          <w:tcPr>
            <w:tcW w:w="769" w:type="dxa"/>
            <w:tcBorders>
              <w:top w:val="single" w:sz="8" w:space="0" w:color="000000"/>
              <w:left w:val="single" w:sz="8" w:space="0" w:color="000000"/>
              <w:bottom w:val="single" w:sz="8" w:space="0" w:color="000000"/>
              <w:right w:val="single" w:sz="8" w:space="0" w:color="000000"/>
            </w:tcBorders>
          </w:tcPr>
          <w:p w14:paraId="23E96D3F" w14:textId="77777777" w:rsidR="004B7710" w:rsidRPr="007A1F1E" w:rsidRDefault="004B7710" w:rsidP="007A1F1E">
            <w:pPr>
              <w:spacing w:after="0" w:line="240" w:lineRule="auto"/>
              <w:jc w:val="center"/>
              <w:rPr>
                <w:sz w:val="20"/>
                <w:szCs w:val="20"/>
              </w:rPr>
            </w:pPr>
          </w:p>
        </w:tc>
        <w:tc>
          <w:tcPr>
            <w:tcW w:w="847" w:type="dxa"/>
            <w:tcBorders>
              <w:top w:val="single" w:sz="8" w:space="0" w:color="000000"/>
              <w:left w:val="single" w:sz="8" w:space="0" w:color="000000"/>
              <w:bottom w:val="single" w:sz="8" w:space="0" w:color="000000"/>
              <w:right w:val="single" w:sz="8" w:space="0" w:color="000000"/>
            </w:tcBorders>
          </w:tcPr>
          <w:p w14:paraId="4D10BDA9" w14:textId="77777777" w:rsidR="004B7710" w:rsidRPr="007A1F1E" w:rsidRDefault="004B7710" w:rsidP="007A1F1E">
            <w:pPr>
              <w:spacing w:after="0" w:line="240" w:lineRule="auto"/>
              <w:jc w:val="center"/>
              <w:rPr>
                <w:sz w:val="20"/>
                <w:szCs w:val="20"/>
              </w:rPr>
            </w:pPr>
          </w:p>
        </w:tc>
      </w:tr>
      <w:tr w:rsidR="004B7710" w:rsidRPr="007A1F1E" w14:paraId="5BB09EC1" w14:textId="77777777">
        <w:tc>
          <w:tcPr>
            <w:tcW w:w="4668" w:type="dxa"/>
            <w:tcBorders>
              <w:top w:val="single" w:sz="8" w:space="0" w:color="000000"/>
              <w:left w:val="single" w:sz="8" w:space="0" w:color="000000"/>
              <w:bottom w:val="single" w:sz="8" w:space="0" w:color="000000"/>
              <w:right w:val="single" w:sz="8" w:space="0" w:color="000000"/>
            </w:tcBorders>
          </w:tcPr>
          <w:p w14:paraId="06438B76" w14:textId="77777777" w:rsidR="004B7710" w:rsidRPr="007A1F1E" w:rsidRDefault="00BB5F3E">
            <w:pPr>
              <w:spacing w:after="0" w:line="240" w:lineRule="auto"/>
              <w:rPr>
                <w:sz w:val="20"/>
                <w:szCs w:val="20"/>
              </w:rPr>
            </w:pPr>
            <w:r w:rsidRPr="007A1F1E">
              <w:rPr>
                <w:sz w:val="20"/>
                <w:szCs w:val="20"/>
              </w:rPr>
              <w:t xml:space="preserve">including number of ECTS points for practical classes (P) </w:t>
            </w:r>
          </w:p>
        </w:tc>
        <w:tc>
          <w:tcPr>
            <w:tcW w:w="1181" w:type="dxa"/>
            <w:tcBorders>
              <w:top w:val="single" w:sz="8" w:space="0" w:color="000000"/>
              <w:left w:val="single" w:sz="8" w:space="0" w:color="000000"/>
              <w:bottom w:val="single" w:sz="8" w:space="0" w:color="000000"/>
              <w:right w:val="single" w:sz="8" w:space="0" w:color="000000"/>
            </w:tcBorders>
          </w:tcPr>
          <w:p w14:paraId="6849D73A" w14:textId="6F9ACDD2" w:rsidR="004B7710" w:rsidRPr="007A1F1E" w:rsidRDefault="004B7710" w:rsidP="007A1F1E">
            <w:pPr>
              <w:spacing w:after="0" w:line="240" w:lineRule="auto"/>
              <w:jc w:val="center"/>
              <w:rPr>
                <w:sz w:val="20"/>
                <w:szCs w:val="20"/>
              </w:rPr>
            </w:pPr>
          </w:p>
        </w:tc>
        <w:tc>
          <w:tcPr>
            <w:tcW w:w="790" w:type="dxa"/>
            <w:tcBorders>
              <w:top w:val="single" w:sz="8" w:space="0" w:color="000000"/>
              <w:left w:val="single" w:sz="8" w:space="0" w:color="000000"/>
              <w:bottom w:val="single" w:sz="8" w:space="0" w:color="000000"/>
              <w:right w:val="single" w:sz="8" w:space="0" w:color="000000"/>
            </w:tcBorders>
          </w:tcPr>
          <w:p w14:paraId="73D2B019" w14:textId="77777777" w:rsidR="004B7710" w:rsidRPr="007A1F1E" w:rsidRDefault="004B7710" w:rsidP="007A1F1E">
            <w:pPr>
              <w:spacing w:after="0" w:line="240" w:lineRule="auto"/>
              <w:jc w:val="center"/>
              <w:rPr>
                <w:sz w:val="20"/>
                <w:szCs w:val="20"/>
              </w:rPr>
            </w:pPr>
          </w:p>
        </w:tc>
        <w:tc>
          <w:tcPr>
            <w:tcW w:w="1030" w:type="dxa"/>
            <w:tcBorders>
              <w:top w:val="single" w:sz="8" w:space="0" w:color="000000"/>
              <w:left w:val="single" w:sz="8" w:space="0" w:color="000000"/>
              <w:bottom w:val="single" w:sz="8" w:space="0" w:color="000000"/>
              <w:right w:val="single" w:sz="8" w:space="0" w:color="000000"/>
            </w:tcBorders>
          </w:tcPr>
          <w:p w14:paraId="74BA9BBA" w14:textId="2E700E1E" w:rsidR="004B7710" w:rsidRPr="007A1F1E" w:rsidRDefault="00CD260F" w:rsidP="007A1F1E">
            <w:pPr>
              <w:spacing w:after="0" w:line="240" w:lineRule="auto"/>
              <w:jc w:val="center"/>
              <w:rPr>
                <w:sz w:val="20"/>
                <w:szCs w:val="20"/>
              </w:rPr>
            </w:pPr>
            <w:r>
              <w:rPr>
                <w:sz w:val="20"/>
                <w:szCs w:val="20"/>
              </w:rPr>
              <w:t>1</w:t>
            </w:r>
          </w:p>
        </w:tc>
        <w:tc>
          <w:tcPr>
            <w:tcW w:w="769" w:type="dxa"/>
            <w:tcBorders>
              <w:top w:val="single" w:sz="8" w:space="0" w:color="000000"/>
              <w:left w:val="single" w:sz="8" w:space="0" w:color="000000"/>
              <w:bottom w:val="single" w:sz="8" w:space="0" w:color="000000"/>
              <w:right w:val="single" w:sz="8" w:space="0" w:color="000000"/>
            </w:tcBorders>
          </w:tcPr>
          <w:p w14:paraId="35F51719" w14:textId="77777777" w:rsidR="004B7710" w:rsidRPr="007A1F1E" w:rsidRDefault="004B7710" w:rsidP="007A1F1E">
            <w:pPr>
              <w:spacing w:after="0" w:line="240" w:lineRule="auto"/>
              <w:jc w:val="center"/>
              <w:rPr>
                <w:sz w:val="20"/>
                <w:szCs w:val="20"/>
              </w:rPr>
            </w:pPr>
          </w:p>
        </w:tc>
        <w:tc>
          <w:tcPr>
            <w:tcW w:w="847" w:type="dxa"/>
            <w:tcBorders>
              <w:top w:val="single" w:sz="8" w:space="0" w:color="000000"/>
              <w:left w:val="single" w:sz="8" w:space="0" w:color="000000"/>
              <w:bottom w:val="single" w:sz="8" w:space="0" w:color="000000"/>
              <w:right w:val="single" w:sz="8" w:space="0" w:color="000000"/>
            </w:tcBorders>
          </w:tcPr>
          <w:p w14:paraId="1683DC8C" w14:textId="6D83088E" w:rsidR="004B7710" w:rsidRPr="007A1F1E" w:rsidRDefault="007A1F1E" w:rsidP="007A1F1E">
            <w:pPr>
              <w:spacing w:after="0" w:line="240" w:lineRule="auto"/>
              <w:jc w:val="center"/>
              <w:rPr>
                <w:sz w:val="20"/>
                <w:szCs w:val="20"/>
              </w:rPr>
            </w:pPr>
            <w:r>
              <w:rPr>
                <w:sz w:val="20"/>
                <w:szCs w:val="20"/>
              </w:rPr>
              <w:t>1</w:t>
            </w:r>
          </w:p>
        </w:tc>
      </w:tr>
      <w:tr w:rsidR="004B7710" w:rsidRPr="007A1F1E" w14:paraId="1FF68B21" w14:textId="77777777">
        <w:tc>
          <w:tcPr>
            <w:tcW w:w="4668" w:type="dxa"/>
            <w:tcBorders>
              <w:top w:val="single" w:sz="8" w:space="0" w:color="000000"/>
              <w:left w:val="single" w:sz="8" w:space="0" w:color="000000"/>
              <w:bottom w:val="single" w:sz="8" w:space="0" w:color="000000"/>
              <w:right w:val="single" w:sz="8" w:space="0" w:color="000000"/>
            </w:tcBorders>
          </w:tcPr>
          <w:p w14:paraId="21C73F49" w14:textId="77777777" w:rsidR="004B7710" w:rsidRPr="007A1F1E" w:rsidRDefault="00BB5F3E">
            <w:pPr>
              <w:spacing w:after="0" w:line="240" w:lineRule="auto"/>
              <w:rPr>
                <w:sz w:val="20"/>
                <w:szCs w:val="20"/>
              </w:rPr>
            </w:pPr>
            <w:bookmarkStart w:id="2" w:name="_heading=h.1fob9te" w:colFirst="0" w:colLast="0"/>
            <w:bookmarkEnd w:id="2"/>
            <w:r w:rsidRPr="007A1F1E">
              <w:rPr>
                <w:sz w:val="20"/>
                <w:szCs w:val="20"/>
              </w:rPr>
              <w:t>including number of ECTS points corresponding to classes that require direct participation of lecturers and other academics (BU)</w:t>
            </w:r>
          </w:p>
        </w:tc>
        <w:tc>
          <w:tcPr>
            <w:tcW w:w="1181" w:type="dxa"/>
            <w:tcBorders>
              <w:top w:val="single" w:sz="8" w:space="0" w:color="000000"/>
              <w:left w:val="single" w:sz="8" w:space="0" w:color="000000"/>
              <w:bottom w:val="single" w:sz="8" w:space="0" w:color="000000"/>
              <w:right w:val="single" w:sz="8" w:space="0" w:color="000000"/>
            </w:tcBorders>
          </w:tcPr>
          <w:p w14:paraId="73D39FF2" w14:textId="22EBBBF5" w:rsidR="004B7710" w:rsidRPr="007A1F1E" w:rsidRDefault="00BB5F3E" w:rsidP="007A1F1E">
            <w:pPr>
              <w:spacing w:after="0" w:line="240" w:lineRule="auto"/>
              <w:jc w:val="center"/>
              <w:rPr>
                <w:sz w:val="20"/>
                <w:szCs w:val="20"/>
              </w:rPr>
            </w:pPr>
            <w:r w:rsidRPr="007A1F1E">
              <w:rPr>
                <w:sz w:val="20"/>
                <w:szCs w:val="20"/>
              </w:rPr>
              <w:t>2,</w:t>
            </w:r>
            <w:r w:rsidR="00CD260F">
              <w:rPr>
                <w:sz w:val="20"/>
                <w:szCs w:val="20"/>
              </w:rPr>
              <w:t>4</w:t>
            </w:r>
          </w:p>
        </w:tc>
        <w:tc>
          <w:tcPr>
            <w:tcW w:w="790" w:type="dxa"/>
            <w:tcBorders>
              <w:top w:val="single" w:sz="8" w:space="0" w:color="000000"/>
              <w:left w:val="single" w:sz="8" w:space="0" w:color="000000"/>
              <w:bottom w:val="single" w:sz="8" w:space="0" w:color="000000"/>
              <w:right w:val="single" w:sz="8" w:space="0" w:color="000000"/>
            </w:tcBorders>
          </w:tcPr>
          <w:p w14:paraId="18ABEB3F" w14:textId="77777777" w:rsidR="004B7710" w:rsidRPr="007A1F1E" w:rsidRDefault="004B7710" w:rsidP="007A1F1E">
            <w:pPr>
              <w:spacing w:after="0" w:line="240" w:lineRule="auto"/>
              <w:jc w:val="center"/>
              <w:rPr>
                <w:sz w:val="20"/>
                <w:szCs w:val="20"/>
              </w:rPr>
            </w:pPr>
          </w:p>
        </w:tc>
        <w:tc>
          <w:tcPr>
            <w:tcW w:w="1030" w:type="dxa"/>
            <w:tcBorders>
              <w:top w:val="single" w:sz="8" w:space="0" w:color="000000"/>
              <w:left w:val="single" w:sz="8" w:space="0" w:color="000000"/>
              <w:bottom w:val="single" w:sz="8" w:space="0" w:color="000000"/>
              <w:right w:val="single" w:sz="8" w:space="0" w:color="000000"/>
            </w:tcBorders>
          </w:tcPr>
          <w:p w14:paraId="166C8BC2" w14:textId="77777777" w:rsidR="004B7710" w:rsidRPr="007A1F1E" w:rsidRDefault="004B7710" w:rsidP="007A1F1E">
            <w:pPr>
              <w:spacing w:after="0" w:line="240" w:lineRule="auto"/>
              <w:jc w:val="center"/>
              <w:rPr>
                <w:sz w:val="20"/>
                <w:szCs w:val="20"/>
              </w:rPr>
            </w:pPr>
          </w:p>
        </w:tc>
        <w:tc>
          <w:tcPr>
            <w:tcW w:w="769" w:type="dxa"/>
            <w:tcBorders>
              <w:top w:val="single" w:sz="8" w:space="0" w:color="000000"/>
              <w:left w:val="single" w:sz="8" w:space="0" w:color="000000"/>
              <w:bottom w:val="single" w:sz="8" w:space="0" w:color="000000"/>
              <w:right w:val="single" w:sz="8" w:space="0" w:color="000000"/>
            </w:tcBorders>
          </w:tcPr>
          <w:p w14:paraId="5D3A49F9" w14:textId="77777777" w:rsidR="004B7710" w:rsidRPr="007A1F1E" w:rsidRDefault="004B7710" w:rsidP="007A1F1E">
            <w:pPr>
              <w:spacing w:after="0" w:line="240" w:lineRule="auto"/>
              <w:jc w:val="center"/>
              <w:rPr>
                <w:sz w:val="20"/>
                <w:szCs w:val="20"/>
              </w:rPr>
            </w:pPr>
          </w:p>
        </w:tc>
        <w:tc>
          <w:tcPr>
            <w:tcW w:w="847" w:type="dxa"/>
            <w:tcBorders>
              <w:top w:val="single" w:sz="8" w:space="0" w:color="000000"/>
              <w:left w:val="single" w:sz="8" w:space="0" w:color="000000"/>
              <w:bottom w:val="single" w:sz="8" w:space="0" w:color="000000"/>
              <w:right w:val="single" w:sz="8" w:space="0" w:color="000000"/>
            </w:tcBorders>
          </w:tcPr>
          <w:p w14:paraId="2034ADA6" w14:textId="77777777" w:rsidR="004B7710" w:rsidRPr="007A1F1E" w:rsidRDefault="004B7710" w:rsidP="007A1F1E">
            <w:pPr>
              <w:spacing w:after="0" w:line="240" w:lineRule="auto"/>
              <w:jc w:val="center"/>
              <w:rPr>
                <w:sz w:val="20"/>
                <w:szCs w:val="20"/>
              </w:rPr>
            </w:pPr>
          </w:p>
        </w:tc>
      </w:tr>
    </w:tbl>
    <w:p w14:paraId="504431F3" w14:textId="77777777" w:rsidR="004B7710" w:rsidRPr="007A1F1E" w:rsidRDefault="00BB5F3E">
      <w:pPr>
        <w:spacing w:line="240" w:lineRule="auto"/>
        <w:rPr>
          <w:sz w:val="20"/>
          <w:szCs w:val="20"/>
        </w:rPr>
      </w:pPr>
      <w:r w:rsidRPr="007A1F1E">
        <w:rPr>
          <w:sz w:val="20"/>
          <w:szCs w:val="20"/>
        </w:rPr>
        <w:t>*delete as not necessary</w:t>
      </w:r>
    </w:p>
    <w:tbl>
      <w:tblPr>
        <w:tblStyle w:val="aa"/>
        <w:tblW w:w="9225" w:type="dxa"/>
        <w:tblInd w:w="0" w:type="dxa"/>
        <w:tblLayout w:type="fixed"/>
        <w:tblLook w:val="0400" w:firstRow="0" w:lastRow="0" w:firstColumn="0" w:lastColumn="0" w:noHBand="0" w:noVBand="1"/>
      </w:tblPr>
      <w:tblGrid>
        <w:gridCol w:w="9225"/>
      </w:tblGrid>
      <w:tr w:rsidR="004B7710" w:rsidRPr="007A1F1E" w14:paraId="2E196345" w14:textId="77777777">
        <w:tc>
          <w:tcPr>
            <w:tcW w:w="9225" w:type="dxa"/>
            <w:tcBorders>
              <w:top w:val="single" w:sz="8" w:space="0" w:color="000000"/>
              <w:left w:val="single" w:sz="8" w:space="0" w:color="000000"/>
              <w:bottom w:val="single" w:sz="8" w:space="0" w:color="000000"/>
              <w:right w:val="single" w:sz="8" w:space="0" w:color="000000"/>
            </w:tcBorders>
          </w:tcPr>
          <w:p w14:paraId="633D239F" w14:textId="77777777" w:rsidR="004B7710" w:rsidRPr="007A1F1E" w:rsidRDefault="00BB5F3E">
            <w:pPr>
              <w:spacing w:before="60" w:after="20" w:line="240" w:lineRule="auto"/>
              <w:jc w:val="center"/>
              <w:rPr>
                <w:sz w:val="20"/>
                <w:szCs w:val="20"/>
              </w:rPr>
            </w:pPr>
            <w:bookmarkStart w:id="3" w:name="bookmark=id.3znysh7" w:colFirst="0" w:colLast="0"/>
            <w:bookmarkEnd w:id="3"/>
            <w:r w:rsidRPr="007A1F1E">
              <w:rPr>
                <w:b/>
                <w:sz w:val="20"/>
                <w:szCs w:val="20"/>
              </w:rPr>
              <w:t>PREREQUISITES RELATING TO KNOWLEDGE, SKILLS AND OTHER COMPETENCES</w:t>
            </w:r>
          </w:p>
          <w:p w14:paraId="3B8C7DA1" w14:textId="77777777" w:rsidR="004B7710" w:rsidRPr="007A1F1E" w:rsidRDefault="00BB5F3E">
            <w:pPr>
              <w:spacing w:after="0" w:line="240" w:lineRule="auto"/>
              <w:rPr>
                <w:sz w:val="20"/>
                <w:szCs w:val="20"/>
              </w:rPr>
            </w:pPr>
            <w:r w:rsidRPr="007A1F1E">
              <w:rPr>
                <w:sz w:val="20"/>
                <w:szCs w:val="20"/>
              </w:rPr>
              <w:t>1. Knowledge of methods and techniques for designing and modeling business processes in an organization.</w:t>
            </w:r>
          </w:p>
          <w:p w14:paraId="17BC4E6D" w14:textId="77777777" w:rsidR="004B7710" w:rsidRPr="007A1F1E" w:rsidRDefault="00BB5F3E">
            <w:pPr>
              <w:spacing w:after="0" w:line="240" w:lineRule="auto"/>
              <w:rPr>
                <w:sz w:val="20"/>
                <w:szCs w:val="20"/>
              </w:rPr>
            </w:pPr>
            <w:r w:rsidRPr="007A1F1E">
              <w:rPr>
                <w:sz w:val="20"/>
                <w:szCs w:val="20"/>
              </w:rPr>
              <w:t>2. Knowledge of cost accounting and management accounting.</w:t>
            </w:r>
          </w:p>
        </w:tc>
      </w:tr>
    </w:tbl>
    <w:p w14:paraId="1F022656" w14:textId="77777777" w:rsidR="004B7710" w:rsidRPr="007A1F1E" w:rsidRDefault="004B7710">
      <w:pPr>
        <w:spacing w:line="240" w:lineRule="auto"/>
        <w:rPr>
          <w:sz w:val="20"/>
          <w:szCs w:val="20"/>
        </w:rPr>
      </w:pPr>
    </w:p>
    <w:tbl>
      <w:tblPr>
        <w:tblStyle w:val="ab"/>
        <w:tblW w:w="9210" w:type="dxa"/>
        <w:tblInd w:w="0" w:type="dxa"/>
        <w:tblLayout w:type="fixed"/>
        <w:tblLook w:val="0400" w:firstRow="0" w:lastRow="0" w:firstColumn="0" w:lastColumn="0" w:noHBand="0" w:noVBand="1"/>
      </w:tblPr>
      <w:tblGrid>
        <w:gridCol w:w="9210"/>
      </w:tblGrid>
      <w:tr w:rsidR="004B7710" w:rsidRPr="007A1F1E" w14:paraId="74F3905A" w14:textId="77777777">
        <w:tc>
          <w:tcPr>
            <w:tcW w:w="9210" w:type="dxa"/>
            <w:tcBorders>
              <w:top w:val="single" w:sz="8" w:space="0" w:color="000000"/>
              <w:left w:val="single" w:sz="8" w:space="0" w:color="000000"/>
              <w:bottom w:val="single" w:sz="8" w:space="0" w:color="000000"/>
              <w:right w:val="single" w:sz="8" w:space="0" w:color="000000"/>
            </w:tcBorders>
          </w:tcPr>
          <w:p w14:paraId="308563AC" w14:textId="77777777" w:rsidR="004B7710" w:rsidRPr="007A1F1E" w:rsidRDefault="00BB5F3E">
            <w:pPr>
              <w:spacing w:after="0" w:line="240" w:lineRule="auto"/>
              <w:jc w:val="center"/>
              <w:rPr>
                <w:sz w:val="20"/>
                <w:szCs w:val="20"/>
              </w:rPr>
            </w:pPr>
            <w:bookmarkStart w:id="4" w:name="bookmark=id.2et92p0" w:colFirst="0" w:colLast="0"/>
            <w:bookmarkEnd w:id="4"/>
            <w:r w:rsidRPr="007A1F1E">
              <w:rPr>
                <w:b/>
                <w:sz w:val="20"/>
                <w:szCs w:val="20"/>
              </w:rPr>
              <w:t>SUBJECT OBJECTIVES</w:t>
            </w:r>
          </w:p>
          <w:p w14:paraId="084D7A54" w14:textId="77777777" w:rsidR="004B7710" w:rsidRPr="007A1F1E" w:rsidRDefault="00BB5F3E">
            <w:pPr>
              <w:spacing w:after="0" w:line="240" w:lineRule="auto"/>
              <w:rPr>
                <w:sz w:val="20"/>
                <w:szCs w:val="20"/>
              </w:rPr>
            </w:pPr>
            <w:r w:rsidRPr="007A1F1E">
              <w:rPr>
                <w:sz w:val="20"/>
                <w:szCs w:val="20"/>
              </w:rPr>
              <w:t>C1 To learn the essence and decision-making problems of logistics process management in the area of strategic and operational decisions in the organization and supply chain.</w:t>
            </w:r>
          </w:p>
          <w:p w14:paraId="1F5AAEE0" w14:textId="77777777" w:rsidR="004B7710" w:rsidRPr="007A1F1E" w:rsidRDefault="00BB5F3E">
            <w:pPr>
              <w:spacing w:after="0" w:line="240" w:lineRule="auto"/>
              <w:rPr>
                <w:sz w:val="20"/>
                <w:szCs w:val="20"/>
              </w:rPr>
            </w:pPr>
            <w:r w:rsidRPr="007A1F1E">
              <w:rPr>
                <w:sz w:val="20"/>
                <w:szCs w:val="20"/>
              </w:rPr>
              <w:t>C2 Outline the place of logistics in the area of material and information flows in the supply chain.</w:t>
            </w:r>
          </w:p>
        </w:tc>
      </w:tr>
    </w:tbl>
    <w:p w14:paraId="3EF5C9C0" w14:textId="77777777" w:rsidR="004B7710" w:rsidRPr="007A1F1E" w:rsidRDefault="004B7710">
      <w:pPr>
        <w:widowControl w:val="0"/>
        <w:pBdr>
          <w:top w:val="nil"/>
          <w:left w:val="nil"/>
          <w:bottom w:val="nil"/>
          <w:right w:val="nil"/>
          <w:between w:val="nil"/>
        </w:pBdr>
        <w:spacing w:after="0"/>
        <w:rPr>
          <w:sz w:val="20"/>
          <w:szCs w:val="20"/>
        </w:rPr>
      </w:pPr>
      <w:bookmarkStart w:id="5" w:name="bookmark=id.tyjcwt" w:colFirst="0" w:colLast="0"/>
      <w:bookmarkEnd w:id="5"/>
    </w:p>
    <w:tbl>
      <w:tblPr>
        <w:tblStyle w:val="ac"/>
        <w:tblW w:w="9225" w:type="dxa"/>
        <w:tblInd w:w="0" w:type="dxa"/>
        <w:tblLayout w:type="fixed"/>
        <w:tblLook w:val="0400" w:firstRow="0" w:lastRow="0" w:firstColumn="0" w:lastColumn="0" w:noHBand="0" w:noVBand="1"/>
      </w:tblPr>
      <w:tblGrid>
        <w:gridCol w:w="9225"/>
      </w:tblGrid>
      <w:tr w:rsidR="004B7710" w:rsidRPr="007A1F1E" w14:paraId="7472144A" w14:textId="77777777">
        <w:trPr>
          <w:trHeight w:val="958"/>
        </w:trPr>
        <w:tc>
          <w:tcPr>
            <w:tcW w:w="9225" w:type="dxa"/>
            <w:tcBorders>
              <w:top w:val="single" w:sz="8" w:space="0" w:color="000000"/>
              <w:left w:val="single" w:sz="8" w:space="0" w:color="000000"/>
              <w:bottom w:val="single" w:sz="8" w:space="0" w:color="000000"/>
              <w:right w:val="single" w:sz="8" w:space="0" w:color="000000"/>
            </w:tcBorders>
          </w:tcPr>
          <w:p w14:paraId="7649AABB" w14:textId="77777777" w:rsidR="004B7710" w:rsidRPr="007A1F1E" w:rsidRDefault="00BB5F3E">
            <w:pPr>
              <w:spacing w:before="60" w:after="20" w:line="240" w:lineRule="auto"/>
              <w:ind w:left="860" w:hanging="860"/>
              <w:jc w:val="center"/>
              <w:rPr>
                <w:b/>
                <w:sz w:val="20"/>
                <w:szCs w:val="20"/>
              </w:rPr>
            </w:pPr>
            <w:r w:rsidRPr="007A1F1E">
              <w:rPr>
                <w:b/>
                <w:sz w:val="20"/>
                <w:szCs w:val="20"/>
              </w:rPr>
              <w:t>SUBJECT EDUCATIONAL EFFECTS</w:t>
            </w:r>
          </w:p>
          <w:p w14:paraId="0327BBED" w14:textId="77777777" w:rsidR="004B7710" w:rsidRPr="007A1F1E" w:rsidRDefault="00BB5F3E">
            <w:pPr>
              <w:spacing w:after="0" w:line="240" w:lineRule="auto"/>
              <w:ind w:left="700" w:hanging="700"/>
              <w:rPr>
                <w:sz w:val="20"/>
                <w:szCs w:val="20"/>
                <w:u w:val="single"/>
              </w:rPr>
            </w:pPr>
            <w:r w:rsidRPr="007A1F1E">
              <w:rPr>
                <w:sz w:val="20"/>
                <w:szCs w:val="20"/>
                <w:u w:val="single"/>
              </w:rPr>
              <w:t>relating to knowledge:</w:t>
            </w:r>
          </w:p>
          <w:p w14:paraId="26612D78" w14:textId="77777777" w:rsidR="004B7710" w:rsidRPr="007A1F1E" w:rsidRDefault="00BB5F3E">
            <w:pPr>
              <w:spacing w:after="0" w:line="240" w:lineRule="auto"/>
              <w:ind w:left="700" w:hanging="700"/>
              <w:rPr>
                <w:sz w:val="20"/>
                <w:szCs w:val="20"/>
              </w:rPr>
            </w:pPr>
            <w:r w:rsidRPr="007A1F1E">
              <w:rPr>
                <w:sz w:val="20"/>
                <w:szCs w:val="20"/>
              </w:rPr>
              <w:t>PEU_W01 Has an expanded knowledge of logistics processes and recognizes them in the supply chain.</w:t>
            </w:r>
          </w:p>
          <w:p w14:paraId="791A1B2D" w14:textId="77777777" w:rsidR="004B7710" w:rsidRPr="007A1F1E" w:rsidRDefault="00BB5F3E">
            <w:pPr>
              <w:spacing w:after="0" w:line="240" w:lineRule="auto"/>
              <w:ind w:left="700" w:hanging="700"/>
              <w:rPr>
                <w:sz w:val="20"/>
                <w:szCs w:val="20"/>
              </w:rPr>
            </w:pPr>
            <w:r w:rsidRPr="007A1F1E">
              <w:rPr>
                <w:sz w:val="20"/>
                <w:szCs w:val="20"/>
              </w:rPr>
              <w:t>PEU_W02 Understands the objectives and mechanisms of the supply chain</w:t>
            </w:r>
          </w:p>
          <w:p w14:paraId="7991823C" w14:textId="77777777" w:rsidR="004B7710" w:rsidRPr="007A1F1E" w:rsidRDefault="00BB5F3E">
            <w:pPr>
              <w:spacing w:after="0" w:line="240" w:lineRule="auto"/>
              <w:ind w:left="700" w:hanging="700"/>
              <w:rPr>
                <w:sz w:val="20"/>
                <w:szCs w:val="20"/>
              </w:rPr>
            </w:pPr>
            <w:r w:rsidRPr="007A1F1E">
              <w:rPr>
                <w:sz w:val="20"/>
                <w:szCs w:val="20"/>
              </w:rPr>
              <w:t>PEU_W03 Knows advanced methods, techniques and tools for solving supply chain problems.</w:t>
            </w:r>
          </w:p>
          <w:p w14:paraId="5E3E1F6C" w14:textId="77777777" w:rsidR="004B7710" w:rsidRPr="007A1F1E" w:rsidRDefault="004B7710">
            <w:pPr>
              <w:spacing w:after="0" w:line="240" w:lineRule="auto"/>
              <w:rPr>
                <w:sz w:val="20"/>
                <w:szCs w:val="20"/>
              </w:rPr>
            </w:pPr>
          </w:p>
          <w:p w14:paraId="1048542B" w14:textId="77777777" w:rsidR="004B7710" w:rsidRPr="007A1F1E" w:rsidRDefault="00BB5F3E">
            <w:pPr>
              <w:spacing w:after="0" w:line="240" w:lineRule="auto"/>
              <w:ind w:left="700" w:hanging="700"/>
              <w:rPr>
                <w:sz w:val="20"/>
                <w:szCs w:val="20"/>
                <w:u w:val="single"/>
              </w:rPr>
            </w:pPr>
            <w:r w:rsidRPr="007A1F1E">
              <w:rPr>
                <w:sz w:val="20"/>
                <w:szCs w:val="20"/>
                <w:u w:val="single"/>
              </w:rPr>
              <w:t>relating to skills:</w:t>
            </w:r>
          </w:p>
          <w:p w14:paraId="41D1B89B" w14:textId="77777777" w:rsidR="004B7710" w:rsidRPr="007A1F1E" w:rsidRDefault="00BB5F3E">
            <w:pPr>
              <w:spacing w:after="0" w:line="240" w:lineRule="auto"/>
              <w:ind w:left="700" w:hanging="700"/>
              <w:rPr>
                <w:sz w:val="20"/>
                <w:szCs w:val="20"/>
              </w:rPr>
            </w:pPr>
            <w:r w:rsidRPr="007A1F1E">
              <w:rPr>
                <w:sz w:val="20"/>
                <w:szCs w:val="20"/>
              </w:rPr>
              <w:t>PEU_U01 He can identify and diagnose decision-making problems in the supply chain</w:t>
            </w:r>
          </w:p>
          <w:p w14:paraId="25A3FAFC" w14:textId="77777777" w:rsidR="004B7710" w:rsidRPr="007A1F1E" w:rsidRDefault="00BB5F3E">
            <w:pPr>
              <w:spacing w:after="0" w:line="240" w:lineRule="auto"/>
              <w:ind w:left="700" w:hanging="700"/>
              <w:rPr>
                <w:sz w:val="20"/>
                <w:szCs w:val="20"/>
              </w:rPr>
            </w:pPr>
            <w:r w:rsidRPr="007A1F1E">
              <w:rPr>
                <w:sz w:val="20"/>
                <w:szCs w:val="20"/>
              </w:rPr>
              <w:t>PEU_U02 He can independently use a variety of Polish and foreign-language sources of information, especially professional literature.</w:t>
            </w:r>
          </w:p>
          <w:p w14:paraId="1EE065DF" w14:textId="77777777" w:rsidR="004B7710" w:rsidRPr="007A1F1E" w:rsidRDefault="00BB5F3E">
            <w:pPr>
              <w:spacing w:after="0" w:line="240" w:lineRule="auto"/>
              <w:ind w:left="700" w:hanging="700"/>
              <w:rPr>
                <w:sz w:val="20"/>
                <w:szCs w:val="20"/>
              </w:rPr>
            </w:pPr>
            <w:r w:rsidRPr="007A1F1E">
              <w:rPr>
                <w:sz w:val="20"/>
                <w:szCs w:val="20"/>
              </w:rPr>
              <w:t>PEU_U03  He can formulate alternatives for managing logistics processes in the supply chain.</w:t>
            </w:r>
          </w:p>
          <w:p w14:paraId="21B0EB10" w14:textId="77777777" w:rsidR="004B7710" w:rsidRPr="007A1F1E" w:rsidRDefault="004B7710">
            <w:pPr>
              <w:spacing w:after="0" w:line="240" w:lineRule="auto"/>
              <w:rPr>
                <w:sz w:val="20"/>
                <w:szCs w:val="20"/>
              </w:rPr>
            </w:pPr>
          </w:p>
          <w:p w14:paraId="1B36907E" w14:textId="77777777" w:rsidR="004B7710" w:rsidRPr="007A1F1E" w:rsidRDefault="00BB5F3E">
            <w:pPr>
              <w:spacing w:after="0" w:line="240" w:lineRule="auto"/>
              <w:ind w:left="700" w:hanging="700"/>
              <w:rPr>
                <w:sz w:val="20"/>
                <w:szCs w:val="20"/>
                <w:u w:val="single"/>
              </w:rPr>
            </w:pPr>
            <w:r w:rsidRPr="007A1F1E">
              <w:rPr>
                <w:sz w:val="20"/>
                <w:szCs w:val="20"/>
                <w:u w:val="single"/>
              </w:rPr>
              <w:t>relating to social competences:</w:t>
            </w:r>
          </w:p>
          <w:p w14:paraId="1751F6C9" w14:textId="77777777" w:rsidR="004B7710" w:rsidRPr="007A1F1E" w:rsidRDefault="00BB5F3E">
            <w:pPr>
              <w:spacing w:after="0" w:line="240" w:lineRule="auto"/>
              <w:ind w:left="700" w:hanging="700"/>
              <w:rPr>
                <w:sz w:val="20"/>
                <w:szCs w:val="20"/>
              </w:rPr>
            </w:pPr>
            <w:r w:rsidRPr="007A1F1E">
              <w:rPr>
                <w:sz w:val="20"/>
                <w:szCs w:val="20"/>
              </w:rPr>
              <w:t>PEU_K01 Able to interact and work in groups</w:t>
            </w:r>
          </w:p>
          <w:p w14:paraId="3E753BA9" w14:textId="77777777" w:rsidR="004B7710" w:rsidRPr="007A1F1E" w:rsidRDefault="00BB5F3E">
            <w:pPr>
              <w:spacing w:after="0" w:line="240" w:lineRule="auto"/>
              <w:ind w:left="700" w:hanging="700"/>
              <w:rPr>
                <w:sz w:val="20"/>
                <w:szCs w:val="20"/>
              </w:rPr>
            </w:pPr>
            <w:r w:rsidRPr="007A1F1E">
              <w:rPr>
                <w:sz w:val="20"/>
                <w:szCs w:val="20"/>
              </w:rPr>
              <w:t>PEU_K02 Has the ability to present.</w:t>
            </w:r>
          </w:p>
          <w:p w14:paraId="327E968A" w14:textId="77777777" w:rsidR="004B7710" w:rsidRPr="007A1F1E" w:rsidRDefault="00BB5F3E">
            <w:pPr>
              <w:spacing w:after="0" w:line="240" w:lineRule="auto"/>
              <w:ind w:left="700" w:hanging="700"/>
              <w:rPr>
                <w:sz w:val="20"/>
                <w:szCs w:val="20"/>
              </w:rPr>
            </w:pPr>
            <w:r w:rsidRPr="007A1F1E">
              <w:rPr>
                <w:sz w:val="20"/>
                <w:szCs w:val="20"/>
              </w:rPr>
              <w:t>PEU_K03 He understands the impact of his professional work in the Transport Shipping Logistics industry on the improvement of the social environment and environmental protection.</w:t>
            </w:r>
          </w:p>
          <w:p w14:paraId="3D62054C" w14:textId="77777777" w:rsidR="004B7710" w:rsidRPr="007A1F1E" w:rsidRDefault="00BB5F3E">
            <w:pPr>
              <w:spacing w:after="0" w:line="240" w:lineRule="auto"/>
              <w:ind w:left="700" w:hanging="700"/>
              <w:rPr>
                <w:sz w:val="20"/>
                <w:szCs w:val="20"/>
              </w:rPr>
            </w:pPr>
            <w:r w:rsidRPr="007A1F1E">
              <w:rPr>
                <w:sz w:val="20"/>
                <w:szCs w:val="20"/>
              </w:rPr>
              <w:t>PEU_K04 Able to prioritize work appropriately in relation to various roles in the supply chain.</w:t>
            </w:r>
          </w:p>
        </w:tc>
      </w:tr>
    </w:tbl>
    <w:tbl>
      <w:tblPr>
        <w:tblStyle w:val="ad"/>
        <w:tblW w:w="9225" w:type="dxa"/>
        <w:tblInd w:w="0" w:type="dxa"/>
        <w:tblLayout w:type="fixed"/>
        <w:tblLook w:val="0400" w:firstRow="0" w:lastRow="0" w:firstColumn="0" w:lastColumn="0" w:noHBand="0" w:noVBand="1"/>
      </w:tblPr>
      <w:tblGrid>
        <w:gridCol w:w="983"/>
        <w:gridCol w:w="7087"/>
        <w:gridCol w:w="1155"/>
      </w:tblGrid>
      <w:tr w:rsidR="004B7710" w:rsidRPr="007A1F1E" w14:paraId="05BACBAA" w14:textId="77777777">
        <w:trPr>
          <w:trHeight w:val="240"/>
        </w:trPr>
        <w:tc>
          <w:tcPr>
            <w:tcW w:w="9225" w:type="dxa"/>
            <w:gridSpan w:val="3"/>
            <w:tcBorders>
              <w:top w:val="single" w:sz="8" w:space="0" w:color="000000"/>
              <w:left w:val="single" w:sz="8" w:space="0" w:color="000000"/>
              <w:bottom w:val="single" w:sz="8" w:space="0" w:color="000000"/>
              <w:right w:val="single" w:sz="8" w:space="0" w:color="000000"/>
            </w:tcBorders>
          </w:tcPr>
          <w:p w14:paraId="184E0FA4" w14:textId="77777777" w:rsidR="004B7710" w:rsidRPr="007A1F1E" w:rsidRDefault="00BB5F3E">
            <w:pPr>
              <w:spacing w:before="60" w:after="20" w:line="240" w:lineRule="auto"/>
              <w:jc w:val="center"/>
              <w:rPr>
                <w:sz w:val="20"/>
                <w:szCs w:val="20"/>
              </w:rPr>
            </w:pPr>
            <w:bookmarkStart w:id="6" w:name="bookmark=id.3dy6vkm" w:colFirst="0" w:colLast="0"/>
            <w:bookmarkEnd w:id="6"/>
            <w:r w:rsidRPr="007A1F1E">
              <w:rPr>
                <w:b/>
                <w:sz w:val="20"/>
                <w:szCs w:val="20"/>
              </w:rPr>
              <w:lastRenderedPageBreak/>
              <w:t>PROGRAMME CONTENT</w:t>
            </w:r>
          </w:p>
        </w:tc>
      </w:tr>
      <w:tr w:rsidR="004B7710" w:rsidRPr="007A1F1E" w14:paraId="5CC56D86" w14:textId="77777777" w:rsidTr="001D384C">
        <w:trPr>
          <w:trHeight w:hRule="exact" w:val="549"/>
        </w:trPr>
        <w:tc>
          <w:tcPr>
            <w:tcW w:w="8070" w:type="dxa"/>
            <w:gridSpan w:val="2"/>
            <w:tcBorders>
              <w:top w:val="single" w:sz="8" w:space="0" w:color="000000"/>
              <w:left w:val="single" w:sz="8" w:space="0" w:color="000000"/>
              <w:bottom w:val="single" w:sz="8" w:space="0" w:color="000000"/>
              <w:right w:val="nil"/>
            </w:tcBorders>
          </w:tcPr>
          <w:p w14:paraId="6A23FE5D" w14:textId="77777777" w:rsidR="004B7710" w:rsidRPr="007A1F1E" w:rsidRDefault="00BB5F3E">
            <w:pPr>
              <w:spacing w:before="60" w:after="20"/>
              <w:ind w:left="720" w:hanging="720"/>
              <w:jc w:val="center"/>
              <w:rPr>
                <w:b/>
                <w:sz w:val="20"/>
                <w:szCs w:val="20"/>
              </w:rPr>
            </w:pPr>
            <w:r w:rsidRPr="007A1F1E">
              <w:rPr>
                <w:b/>
                <w:sz w:val="20"/>
                <w:szCs w:val="20"/>
              </w:rPr>
              <w:t>Lecture</w:t>
            </w:r>
          </w:p>
        </w:tc>
        <w:tc>
          <w:tcPr>
            <w:tcW w:w="1155" w:type="dxa"/>
            <w:tcBorders>
              <w:top w:val="single" w:sz="8" w:space="0" w:color="000000"/>
              <w:left w:val="single" w:sz="8" w:space="0" w:color="000000"/>
              <w:bottom w:val="single" w:sz="8" w:space="0" w:color="000000"/>
              <w:right w:val="single" w:sz="8" w:space="0" w:color="000000"/>
            </w:tcBorders>
          </w:tcPr>
          <w:p w14:paraId="01E22C2D" w14:textId="77777777" w:rsidR="004B7710" w:rsidRPr="007A1F1E" w:rsidRDefault="00BB5F3E">
            <w:pPr>
              <w:rPr>
                <w:b/>
                <w:sz w:val="20"/>
                <w:szCs w:val="20"/>
              </w:rPr>
            </w:pPr>
            <w:r w:rsidRPr="007A1F1E">
              <w:rPr>
                <w:b/>
                <w:sz w:val="20"/>
                <w:szCs w:val="20"/>
              </w:rPr>
              <w:t>Number of hours</w:t>
            </w:r>
          </w:p>
        </w:tc>
      </w:tr>
      <w:tr w:rsidR="004B7710" w:rsidRPr="007A1F1E" w14:paraId="5C807BEA" w14:textId="77777777">
        <w:trPr>
          <w:trHeight w:val="15"/>
        </w:trPr>
        <w:tc>
          <w:tcPr>
            <w:tcW w:w="983" w:type="dxa"/>
            <w:tcBorders>
              <w:top w:val="single" w:sz="8" w:space="0" w:color="000000"/>
              <w:left w:val="single" w:sz="8" w:space="0" w:color="000000"/>
              <w:bottom w:val="single" w:sz="8" w:space="0" w:color="000000"/>
              <w:right w:val="nil"/>
            </w:tcBorders>
          </w:tcPr>
          <w:p w14:paraId="1D0789D9" w14:textId="77777777" w:rsidR="004B7710" w:rsidRPr="007A1F1E" w:rsidRDefault="00BB5F3E">
            <w:pPr>
              <w:spacing w:before="20" w:after="20"/>
              <w:rPr>
                <w:sz w:val="20"/>
                <w:szCs w:val="20"/>
              </w:rPr>
            </w:pPr>
            <w:r w:rsidRPr="007A1F1E">
              <w:rPr>
                <w:sz w:val="20"/>
                <w:szCs w:val="20"/>
              </w:rPr>
              <w:t>Lec 1</w:t>
            </w:r>
          </w:p>
        </w:tc>
        <w:tc>
          <w:tcPr>
            <w:tcW w:w="7087" w:type="dxa"/>
            <w:tcBorders>
              <w:top w:val="single" w:sz="8" w:space="0" w:color="000000"/>
              <w:left w:val="single" w:sz="8" w:space="0" w:color="000000"/>
              <w:bottom w:val="single" w:sz="8" w:space="0" w:color="000000"/>
              <w:right w:val="nil"/>
            </w:tcBorders>
          </w:tcPr>
          <w:p w14:paraId="453FFDFB" w14:textId="77777777" w:rsidR="004B7710" w:rsidRPr="007A1F1E" w:rsidRDefault="00BB5F3E">
            <w:pPr>
              <w:spacing w:after="0" w:line="240" w:lineRule="auto"/>
              <w:rPr>
                <w:sz w:val="20"/>
                <w:szCs w:val="20"/>
              </w:rPr>
            </w:pPr>
            <w:r w:rsidRPr="007A1F1E">
              <w:rPr>
                <w:sz w:val="20"/>
                <w:szCs w:val="20"/>
              </w:rPr>
              <w:t>Discussion of the objectives of the course and the conditions of passing. The essence of logistics process management. Definition of the supply chain. Identification of logistics processes in the supply chain.</w:t>
            </w:r>
          </w:p>
        </w:tc>
        <w:tc>
          <w:tcPr>
            <w:tcW w:w="1155" w:type="dxa"/>
            <w:tcBorders>
              <w:top w:val="single" w:sz="8" w:space="0" w:color="000000"/>
              <w:left w:val="single" w:sz="8" w:space="0" w:color="000000"/>
              <w:bottom w:val="single" w:sz="8" w:space="0" w:color="000000"/>
              <w:right w:val="single" w:sz="8" w:space="0" w:color="000000"/>
            </w:tcBorders>
          </w:tcPr>
          <w:p w14:paraId="42FF7035" w14:textId="77777777" w:rsidR="004B7710" w:rsidRPr="007A1F1E" w:rsidRDefault="00BB5F3E">
            <w:pPr>
              <w:spacing w:after="0" w:line="240" w:lineRule="auto"/>
              <w:jc w:val="center"/>
              <w:rPr>
                <w:color w:val="000000"/>
                <w:sz w:val="20"/>
                <w:szCs w:val="20"/>
              </w:rPr>
            </w:pPr>
            <w:r w:rsidRPr="007A1F1E">
              <w:rPr>
                <w:sz w:val="20"/>
                <w:szCs w:val="20"/>
              </w:rPr>
              <w:t>2</w:t>
            </w:r>
          </w:p>
        </w:tc>
      </w:tr>
      <w:tr w:rsidR="004B7710" w:rsidRPr="007A1F1E" w14:paraId="4EA8B65A" w14:textId="77777777">
        <w:trPr>
          <w:trHeight w:val="15"/>
        </w:trPr>
        <w:tc>
          <w:tcPr>
            <w:tcW w:w="983" w:type="dxa"/>
            <w:tcBorders>
              <w:top w:val="single" w:sz="8" w:space="0" w:color="000000"/>
              <w:left w:val="single" w:sz="8" w:space="0" w:color="000000"/>
              <w:bottom w:val="single" w:sz="8" w:space="0" w:color="000000"/>
              <w:right w:val="nil"/>
            </w:tcBorders>
          </w:tcPr>
          <w:p w14:paraId="481EB7F8" w14:textId="77777777" w:rsidR="004B7710" w:rsidRPr="007A1F1E" w:rsidRDefault="00BB5F3E">
            <w:pPr>
              <w:spacing w:before="20" w:after="20"/>
              <w:rPr>
                <w:sz w:val="20"/>
                <w:szCs w:val="20"/>
              </w:rPr>
            </w:pPr>
            <w:r w:rsidRPr="007A1F1E">
              <w:rPr>
                <w:sz w:val="20"/>
                <w:szCs w:val="20"/>
              </w:rPr>
              <w:t>Lec 2</w:t>
            </w:r>
          </w:p>
        </w:tc>
        <w:tc>
          <w:tcPr>
            <w:tcW w:w="7087" w:type="dxa"/>
            <w:tcBorders>
              <w:top w:val="single" w:sz="8" w:space="0" w:color="000000"/>
              <w:left w:val="single" w:sz="8" w:space="0" w:color="000000"/>
              <w:bottom w:val="single" w:sz="8" w:space="0" w:color="000000"/>
              <w:right w:val="nil"/>
            </w:tcBorders>
          </w:tcPr>
          <w:p w14:paraId="5D847783" w14:textId="77777777" w:rsidR="004B7710" w:rsidRPr="007A1F1E" w:rsidRDefault="00BB5F3E">
            <w:pPr>
              <w:spacing w:after="0" w:line="240" w:lineRule="auto"/>
              <w:rPr>
                <w:sz w:val="20"/>
                <w:szCs w:val="20"/>
              </w:rPr>
            </w:pPr>
            <w:r w:rsidRPr="007A1F1E">
              <w:rPr>
                <w:sz w:val="20"/>
                <w:szCs w:val="20"/>
              </w:rPr>
              <w:t>Management of logistics processes in the area of supply - strategic decisions.</w:t>
            </w:r>
          </w:p>
        </w:tc>
        <w:tc>
          <w:tcPr>
            <w:tcW w:w="1155" w:type="dxa"/>
            <w:tcBorders>
              <w:top w:val="single" w:sz="8" w:space="0" w:color="000000"/>
              <w:left w:val="single" w:sz="8" w:space="0" w:color="000000"/>
              <w:bottom w:val="single" w:sz="8" w:space="0" w:color="000000"/>
              <w:right w:val="single" w:sz="8" w:space="0" w:color="000000"/>
            </w:tcBorders>
          </w:tcPr>
          <w:p w14:paraId="3DE9D54D" w14:textId="77777777" w:rsidR="004B7710" w:rsidRPr="007A1F1E" w:rsidRDefault="00BB5F3E">
            <w:pPr>
              <w:spacing w:after="0" w:line="240" w:lineRule="auto"/>
              <w:jc w:val="center"/>
              <w:rPr>
                <w:sz w:val="20"/>
                <w:szCs w:val="20"/>
              </w:rPr>
            </w:pPr>
            <w:r w:rsidRPr="007A1F1E">
              <w:rPr>
                <w:sz w:val="20"/>
                <w:szCs w:val="20"/>
              </w:rPr>
              <w:t>2</w:t>
            </w:r>
          </w:p>
        </w:tc>
      </w:tr>
      <w:tr w:rsidR="004B7710" w:rsidRPr="007A1F1E" w14:paraId="420A4E5F" w14:textId="77777777">
        <w:trPr>
          <w:trHeight w:val="15"/>
        </w:trPr>
        <w:tc>
          <w:tcPr>
            <w:tcW w:w="983" w:type="dxa"/>
            <w:tcBorders>
              <w:top w:val="single" w:sz="8" w:space="0" w:color="000000"/>
              <w:left w:val="single" w:sz="8" w:space="0" w:color="000000"/>
              <w:bottom w:val="single" w:sz="8" w:space="0" w:color="000000"/>
              <w:right w:val="nil"/>
            </w:tcBorders>
          </w:tcPr>
          <w:p w14:paraId="39686A32" w14:textId="77777777" w:rsidR="004B7710" w:rsidRPr="007A1F1E" w:rsidRDefault="00BB5F3E">
            <w:pPr>
              <w:spacing w:before="20" w:after="20"/>
              <w:rPr>
                <w:sz w:val="20"/>
                <w:szCs w:val="20"/>
              </w:rPr>
            </w:pPr>
            <w:r w:rsidRPr="007A1F1E">
              <w:rPr>
                <w:sz w:val="20"/>
                <w:szCs w:val="20"/>
              </w:rPr>
              <w:t>Lec 3</w:t>
            </w:r>
          </w:p>
        </w:tc>
        <w:tc>
          <w:tcPr>
            <w:tcW w:w="7087" w:type="dxa"/>
            <w:tcBorders>
              <w:top w:val="single" w:sz="8" w:space="0" w:color="000000"/>
              <w:left w:val="single" w:sz="8" w:space="0" w:color="000000"/>
              <w:bottom w:val="single" w:sz="8" w:space="0" w:color="000000"/>
              <w:right w:val="nil"/>
            </w:tcBorders>
          </w:tcPr>
          <w:p w14:paraId="75BECF49" w14:textId="77777777" w:rsidR="004B7710" w:rsidRPr="007A1F1E" w:rsidRDefault="00BB5F3E">
            <w:pPr>
              <w:spacing w:after="0" w:line="240" w:lineRule="auto"/>
              <w:rPr>
                <w:sz w:val="20"/>
                <w:szCs w:val="20"/>
              </w:rPr>
            </w:pPr>
            <w:r w:rsidRPr="007A1F1E">
              <w:rPr>
                <w:sz w:val="20"/>
                <w:szCs w:val="20"/>
              </w:rPr>
              <w:t>Management of logistics processes in the area of supply - operational decisions.</w:t>
            </w:r>
          </w:p>
        </w:tc>
        <w:tc>
          <w:tcPr>
            <w:tcW w:w="1155" w:type="dxa"/>
            <w:tcBorders>
              <w:top w:val="single" w:sz="8" w:space="0" w:color="000000"/>
              <w:left w:val="single" w:sz="8" w:space="0" w:color="000000"/>
              <w:bottom w:val="single" w:sz="8" w:space="0" w:color="000000"/>
              <w:right w:val="single" w:sz="8" w:space="0" w:color="000000"/>
            </w:tcBorders>
          </w:tcPr>
          <w:p w14:paraId="34231C88" w14:textId="77777777" w:rsidR="004B7710" w:rsidRPr="007A1F1E" w:rsidRDefault="00BB5F3E">
            <w:pPr>
              <w:spacing w:after="0" w:line="240" w:lineRule="auto"/>
              <w:jc w:val="center"/>
              <w:rPr>
                <w:sz w:val="20"/>
                <w:szCs w:val="20"/>
              </w:rPr>
            </w:pPr>
            <w:r w:rsidRPr="007A1F1E">
              <w:rPr>
                <w:sz w:val="20"/>
                <w:szCs w:val="20"/>
              </w:rPr>
              <w:t>2</w:t>
            </w:r>
          </w:p>
        </w:tc>
      </w:tr>
      <w:tr w:rsidR="004B7710" w:rsidRPr="007A1F1E" w14:paraId="1125A3A1" w14:textId="77777777">
        <w:trPr>
          <w:trHeight w:val="15"/>
        </w:trPr>
        <w:tc>
          <w:tcPr>
            <w:tcW w:w="983" w:type="dxa"/>
            <w:tcBorders>
              <w:top w:val="single" w:sz="8" w:space="0" w:color="000000"/>
              <w:left w:val="single" w:sz="8" w:space="0" w:color="000000"/>
              <w:bottom w:val="single" w:sz="8" w:space="0" w:color="000000"/>
              <w:right w:val="nil"/>
            </w:tcBorders>
          </w:tcPr>
          <w:p w14:paraId="206D587F" w14:textId="77777777" w:rsidR="004B7710" w:rsidRPr="007A1F1E" w:rsidRDefault="00BB5F3E">
            <w:pPr>
              <w:spacing w:before="20" w:after="20"/>
              <w:rPr>
                <w:sz w:val="20"/>
                <w:szCs w:val="20"/>
              </w:rPr>
            </w:pPr>
            <w:r w:rsidRPr="007A1F1E">
              <w:rPr>
                <w:sz w:val="20"/>
                <w:szCs w:val="20"/>
              </w:rPr>
              <w:t>Lec 4,5</w:t>
            </w:r>
          </w:p>
        </w:tc>
        <w:tc>
          <w:tcPr>
            <w:tcW w:w="7087" w:type="dxa"/>
            <w:tcBorders>
              <w:top w:val="single" w:sz="8" w:space="0" w:color="000000"/>
              <w:left w:val="single" w:sz="8" w:space="0" w:color="000000"/>
              <w:bottom w:val="single" w:sz="8" w:space="0" w:color="000000"/>
              <w:right w:val="nil"/>
            </w:tcBorders>
          </w:tcPr>
          <w:p w14:paraId="1DE8CCA4" w14:textId="77777777" w:rsidR="004B7710" w:rsidRPr="007A1F1E" w:rsidRDefault="00BB5F3E">
            <w:pPr>
              <w:spacing w:after="0" w:line="240" w:lineRule="auto"/>
              <w:rPr>
                <w:sz w:val="20"/>
                <w:szCs w:val="20"/>
              </w:rPr>
            </w:pPr>
            <w:r w:rsidRPr="007A1F1E">
              <w:rPr>
                <w:sz w:val="20"/>
                <w:szCs w:val="20"/>
              </w:rPr>
              <w:t>Management of logistics processes in the area of production - strategies of production organization.</w:t>
            </w:r>
          </w:p>
        </w:tc>
        <w:tc>
          <w:tcPr>
            <w:tcW w:w="1155" w:type="dxa"/>
            <w:tcBorders>
              <w:top w:val="single" w:sz="8" w:space="0" w:color="000000"/>
              <w:left w:val="single" w:sz="8" w:space="0" w:color="000000"/>
              <w:bottom w:val="single" w:sz="8" w:space="0" w:color="000000"/>
              <w:right w:val="single" w:sz="8" w:space="0" w:color="000000"/>
            </w:tcBorders>
          </w:tcPr>
          <w:p w14:paraId="06FF7484" w14:textId="77777777" w:rsidR="004B7710" w:rsidRPr="007A1F1E" w:rsidRDefault="00BB5F3E">
            <w:pPr>
              <w:spacing w:after="0" w:line="240" w:lineRule="auto"/>
              <w:jc w:val="center"/>
              <w:rPr>
                <w:sz w:val="20"/>
                <w:szCs w:val="20"/>
              </w:rPr>
            </w:pPr>
            <w:r w:rsidRPr="007A1F1E">
              <w:rPr>
                <w:sz w:val="20"/>
                <w:szCs w:val="20"/>
              </w:rPr>
              <w:t>4</w:t>
            </w:r>
          </w:p>
        </w:tc>
      </w:tr>
      <w:tr w:rsidR="004B7710" w:rsidRPr="007A1F1E" w14:paraId="2B22B60A" w14:textId="77777777">
        <w:trPr>
          <w:trHeight w:val="15"/>
        </w:trPr>
        <w:tc>
          <w:tcPr>
            <w:tcW w:w="983" w:type="dxa"/>
            <w:tcBorders>
              <w:top w:val="single" w:sz="8" w:space="0" w:color="000000"/>
              <w:left w:val="single" w:sz="8" w:space="0" w:color="000000"/>
              <w:bottom w:val="single" w:sz="8" w:space="0" w:color="000000"/>
              <w:right w:val="nil"/>
            </w:tcBorders>
          </w:tcPr>
          <w:p w14:paraId="6C030963" w14:textId="77777777" w:rsidR="004B7710" w:rsidRPr="007A1F1E" w:rsidRDefault="00BB5F3E">
            <w:pPr>
              <w:spacing w:before="20" w:after="20"/>
              <w:rPr>
                <w:sz w:val="20"/>
                <w:szCs w:val="20"/>
              </w:rPr>
            </w:pPr>
            <w:r w:rsidRPr="007A1F1E">
              <w:rPr>
                <w:sz w:val="20"/>
                <w:szCs w:val="20"/>
              </w:rPr>
              <w:t>Lec 6</w:t>
            </w:r>
          </w:p>
        </w:tc>
        <w:tc>
          <w:tcPr>
            <w:tcW w:w="7087" w:type="dxa"/>
            <w:tcBorders>
              <w:top w:val="single" w:sz="8" w:space="0" w:color="000000"/>
              <w:left w:val="single" w:sz="8" w:space="0" w:color="000000"/>
              <w:bottom w:val="single" w:sz="8" w:space="0" w:color="000000"/>
              <w:right w:val="nil"/>
            </w:tcBorders>
          </w:tcPr>
          <w:p w14:paraId="4B8C1A1E" w14:textId="77777777" w:rsidR="004B7710" w:rsidRPr="007A1F1E" w:rsidRDefault="00BB5F3E">
            <w:pPr>
              <w:spacing w:after="0" w:line="240" w:lineRule="auto"/>
              <w:rPr>
                <w:sz w:val="20"/>
                <w:szCs w:val="20"/>
              </w:rPr>
            </w:pPr>
            <w:r w:rsidRPr="007A1F1E">
              <w:rPr>
                <w:sz w:val="20"/>
                <w:szCs w:val="20"/>
              </w:rPr>
              <w:t>Management of logistics processes in the production area - development directions, new concepts.</w:t>
            </w:r>
          </w:p>
        </w:tc>
        <w:tc>
          <w:tcPr>
            <w:tcW w:w="1155" w:type="dxa"/>
            <w:tcBorders>
              <w:top w:val="single" w:sz="8" w:space="0" w:color="000000"/>
              <w:left w:val="single" w:sz="8" w:space="0" w:color="000000"/>
              <w:bottom w:val="single" w:sz="8" w:space="0" w:color="000000"/>
              <w:right w:val="single" w:sz="8" w:space="0" w:color="000000"/>
            </w:tcBorders>
          </w:tcPr>
          <w:p w14:paraId="58D2D42D" w14:textId="77777777" w:rsidR="004B7710" w:rsidRPr="007A1F1E" w:rsidRDefault="00BB5F3E">
            <w:pPr>
              <w:spacing w:after="0" w:line="240" w:lineRule="auto"/>
              <w:jc w:val="center"/>
              <w:rPr>
                <w:sz w:val="20"/>
                <w:szCs w:val="20"/>
              </w:rPr>
            </w:pPr>
            <w:r w:rsidRPr="007A1F1E">
              <w:rPr>
                <w:sz w:val="20"/>
                <w:szCs w:val="20"/>
              </w:rPr>
              <w:t>2</w:t>
            </w:r>
          </w:p>
        </w:tc>
      </w:tr>
      <w:tr w:rsidR="004B7710" w:rsidRPr="007A1F1E" w14:paraId="4B9ADEA0" w14:textId="77777777" w:rsidTr="001D384C">
        <w:trPr>
          <w:trHeight w:hRule="exact" w:val="340"/>
        </w:trPr>
        <w:tc>
          <w:tcPr>
            <w:tcW w:w="983" w:type="dxa"/>
            <w:tcBorders>
              <w:top w:val="single" w:sz="8" w:space="0" w:color="000000"/>
              <w:left w:val="single" w:sz="8" w:space="0" w:color="000000"/>
              <w:bottom w:val="single" w:sz="8" w:space="0" w:color="000000"/>
              <w:right w:val="nil"/>
            </w:tcBorders>
          </w:tcPr>
          <w:p w14:paraId="6DAE627D" w14:textId="77777777" w:rsidR="004B7710" w:rsidRPr="007A1F1E" w:rsidRDefault="00BB5F3E">
            <w:pPr>
              <w:spacing w:before="20" w:after="20"/>
              <w:rPr>
                <w:sz w:val="20"/>
                <w:szCs w:val="20"/>
              </w:rPr>
            </w:pPr>
            <w:r w:rsidRPr="007A1F1E">
              <w:rPr>
                <w:sz w:val="20"/>
                <w:szCs w:val="20"/>
              </w:rPr>
              <w:t>Lec 7</w:t>
            </w:r>
          </w:p>
        </w:tc>
        <w:tc>
          <w:tcPr>
            <w:tcW w:w="7087" w:type="dxa"/>
            <w:tcBorders>
              <w:top w:val="single" w:sz="8" w:space="0" w:color="000000"/>
              <w:left w:val="single" w:sz="8" w:space="0" w:color="000000"/>
              <w:bottom w:val="single" w:sz="8" w:space="0" w:color="000000"/>
              <w:right w:val="nil"/>
            </w:tcBorders>
          </w:tcPr>
          <w:p w14:paraId="560552D7" w14:textId="77777777" w:rsidR="004B7710" w:rsidRPr="007A1F1E" w:rsidRDefault="00BB5F3E">
            <w:pPr>
              <w:spacing w:after="0" w:line="240" w:lineRule="auto"/>
              <w:rPr>
                <w:sz w:val="20"/>
                <w:szCs w:val="20"/>
              </w:rPr>
            </w:pPr>
            <w:r w:rsidRPr="007A1F1E">
              <w:rPr>
                <w:sz w:val="20"/>
                <w:szCs w:val="20"/>
              </w:rPr>
              <w:t>Management of logistics processes in the distribution area - strategic decisions</w:t>
            </w:r>
          </w:p>
        </w:tc>
        <w:tc>
          <w:tcPr>
            <w:tcW w:w="1155" w:type="dxa"/>
            <w:tcBorders>
              <w:top w:val="single" w:sz="8" w:space="0" w:color="000000"/>
              <w:left w:val="single" w:sz="8" w:space="0" w:color="000000"/>
              <w:bottom w:val="single" w:sz="8" w:space="0" w:color="000000"/>
              <w:right w:val="single" w:sz="8" w:space="0" w:color="000000"/>
            </w:tcBorders>
          </w:tcPr>
          <w:p w14:paraId="2547DEA5" w14:textId="77777777" w:rsidR="004B7710" w:rsidRPr="007A1F1E" w:rsidRDefault="00BB5F3E">
            <w:pPr>
              <w:spacing w:after="0" w:line="240" w:lineRule="auto"/>
              <w:jc w:val="center"/>
              <w:rPr>
                <w:sz w:val="20"/>
                <w:szCs w:val="20"/>
              </w:rPr>
            </w:pPr>
            <w:r w:rsidRPr="007A1F1E">
              <w:rPr>
                <w:sz w:val="20"/>
                <w:szCs w:val="20"/>
              </w:rPr>
              <w:t>2</w:t>
            </w:r>
          </w:p>
          <w:p w14:paraId="51351FEE" w14:textId="77777777" w:rsidR="004B7710" w:rsidRPr="007A1F1E" w:rsidRDefault="004B7710">
            <w:pPr>
              <w:spacing w:after="0" w:line="240" w:lineRule="auto"/>
              <w:jc w:val="center"/>
              <w:rPr>
                <w:sz w:val="20"/>
                <w:szCs w:val="20"/>
              </w:rPr>
            </w:pPr>
          </w:p>
          <w:p w14:paraId="7E16CBF1" w14:textId="77777777" w:rsidR="004B7710" w:rsidRPr="007A1F1E" w:rsidRDefault="004B7710">
            <w:pPr>
              <w:spacing w:after="0" w:line="240" w:lineRule="auto"/>
              <w:jc w:val="center"/>
              <w:rPr>
                <w:sz w:val="20"/>
                <w:szCs w:val="20"/>
              </w:rPr>
            </w:pPr>
          </w:p>
        </w:tc>
      </w:tr>
      <w:tr w:rsidR="004B7710" w:rsidRPr="007A1F1E" w14:paraId="5EE9377D" w14:textId="77777777">
        <w:trPr>
          <w:trHeight w:val="15"/>
        </w:trPr>
        <w:tc>
          <w:tcPr>
            <w:tcW w:w="983" w:type="dxa"/>
            <w:tcBorders>
              <w:top w:val="single" w:sz="8" w:space="0" w:color="000000"/>
              <w:left w:val="single" w:sz="8" w:space="0" w:color="000000"/>
              <w:bottom w:val="single" w:sz="8" w:space="0" w:color="000000"/>
              <w:right w:val="nil"/>
            </w:tcBorders>
          </w:tcPr>
          <w:p w14:paraId="0F5B868E" w14:textId="77777777" w:rsidR="004B7710" w:rsidRPr="007A1F1E" w:rsidRDefault="00BB5F3E">
            <w:pPr>
              <w:spacing w:before="20" w:after="20"/>
              <w:rPr>
                <w:sz w:val="20"/>
                <w:szCs w:val="20"/>
              </w:rPr>
            </w:pPr>
            <w:r w:rsidRPr="007A1F1E">
              <w:rPr>
                <w:sz w:val="20"/>
                <w:szCs w:val="20"/>
              </w:rPr>
              <w:t>Lec 8</w:t>
            </w:r>
          </w:p>
        </w:tc>
        <w:tc>
          <w:tcPr>
            <w:tcW w:w="7087" w:type="dxa"/>
            <w:tcBorders>
              <w:top w:val="single" w:sz="8" w:space="0" w:color="000000"/>
              <w:left w:val="single" w:sz="8" w:space="0" w:color="000000"/>
              <w:bottom w:val="single" w:sz="8" w:space="0" w:color="000000"/>
              <w:right w:val="nil"/>
            </w:tcBorders>
          </w:tcPr>
          <w:p w14:paraId="4545B4AD" w14:textId="77777777" w:rsidR="004B7710" w:rsidRPr="007A1F1E" w:rsidRDefault="00BB5F3E">
            <w:pPr>
              <w:spacing w:after="0" w:line="240" w:lineRule="auto"/>
              <w:rPr>
                <w:sz w:val="20"/>
                <w:szCs w:val="20"/>
              </w:rPr>
            </w:pPr>
            <w:r w:rsidRPr="007A1F1E">
              <w:rPr>
                <w:sz w:val="20"/>
                <w:szCs w:val="20"/>
              </w:rPr>
              <w:t>Management of logistics processes in the distribution area - operational decisions</w:t>
            </w:r>
          </w:p>
        </w:tc>
        <w:tc>
          <w:tcPr>
            <w:tcW w:w="1155" w:type="dxa"/>
            <w:tcBorders>
              <w:top w:val="single" w:sz="8" w:space="0" w:color="000000"/>
              <w:left w:val="single" w:sz="8" w:space="0" w:color="000000"/>
              <w:bottom w:val="single" w:sz="8" w:space="0" w:color="000000"/>
              <w:right w:val="single" w:sz="8" w:space="0" w:color="000000"/>
            </w:tcBorders>
          </w:tcPr>
          <w:p w14:paraId="1E312871" w14:textId="77777777" w:rsidR="004B7710" w:rsidRPr="007A1F1E" w:rsidRDefault="00BB5F3E">
            <w:pPr>
              <w:spacing w:after="0" w:line="240" w:lineRule="auto"/>
              <w:jc w:val="center"/>
              <w:rPr>
                <w:sz w:val="20"/>
                <w:szCs w:val="20"/>
              </w:rPr>
            </w:pPr>
            <w:r w:rsidRPr="007A1F1E">
              <w:rPr>
                <w:sz w:val="20"/>
                <w:szCs w:val="20"/>
              </w:rPr>
              <w:t>2</w:t>
            </w:r>
          </w:p>
        </w:tc>
      </w:tr>
      <w:tr w:rsidR="004B7710" w:rsidRPr="007A1F1E" w14:paraId="23DDE2C0" w14:textId="77777777">
        <w:trPr>
          <w:trHeight w:val="15"/>
        </w:trPr>
        <w:tc>
          <w:tcPr>
            <w:tcW w:w="983" w:type="dxa"/>
            <w:tcBorders>
              <w:top w:val="single" w:sz="8" w:space="0" w:color="000000"/>
              <w:left w:val="single" w:sz="8" w:space="0" w:color="000000"/>
              <w:bottom w:val="single" w:sz="8" w:space="0" w:color="000000"/>
              <w:right w:val="nil"/>
            </w:tcBorders>
          </w:tcPr>
          <w:p w14:paraId="34029858" w14:textId="77777777" w:rsidR="004B7710" w:rsidRPr="007A1F1E" w:rsidRDefault="00BB5F3E">
            <w:pPr>
              <w:spacing w:before="20" w:after="20"/>
              <w:rPr>
                <w:sz w:val="20"/>
                <w:szCs w:val="20"/>
              </w:rPr>
            </w:pPr>
            <w:r w:rsidRPr="007A1F1E">
              <w:rPr>
                <w:sz w:val="20"/>
                <w:szCs w:val="20"/>
              </w:rPr>
              <w:t>Lec 9</w:t>
            </w:r>
          </w:p>
        </w:tc>
        <w:tc>
          <w:tcPr>
            <w:tcW w:w="7087" w:type="dxa"/>
            <w:tcBorders>
              <w:top w:val="single" w:sz="8" w:space="0" w:color="000000"/>
              <w:left w:val="single" w:sz="8" w:space="0" w:color="000000"/>
              <w:bottom w:val="single" w:sz="8" w:space="0" w:color="000000"/>
              <w:right w:val="nil"/>
            </w:tcBorders>
          </w:tcPr>
          <w:p w14:paraId="629B2AF4" w14:textId="77777777" w:rsidR="004B7710" w:rsidRPr="007A1F1E" w:rsidRDefault="00BB5F3E">
            <w:pPr>
              <w:spacing w:after="0" w:line="240" w:lineRule="auto"/>
              <w:rPr>
                <w:sz w:val="20"/>
                <w:szCs w:val="20"/>
              </w:rPr>
            </w:pPr>
            <w:r w:rsidRPr="007A1F1E">
              <w:rPr>
                <w:sz w:val="20"/>
                <w:szCs w:val="20"/>
              </w:rPr>
              <w:t>Management of logistics processes in the area supporting the supply chain - transport processes</w:t>
            </w:r>
          </w:p>
        </w:tc>
        <w:tc>
          <w:tcPr>
            <w:tcW w:w="1155" w:type="dxa"/>
            <w:tcBorders>
              <w:top w:val="single" w:sz="8" w:space="0" w:color="000000"/>
              <w:left w:val="single" w:sz="8" w:space="0" w:color="000000"/>
              <w:bottom w:val="single" w:sz="8" w:space="0" w:color="000000"/>
              <w:right w:val="single" w:sz="8" w:space="0" w:color="000000"/>
            </w:tcBorders>
          </w:tcPr>
          <w:p w14:paraId="75CBBB50" w14:textId="77777777" w:rsidR="004B7710" w:rsidRPr="007A1F1E" w:rsidRDefault="00BB5F3E">
            <w:pPr>
              <w:spacing w:after="0" w:line="240" w:lineRule="auto"/>
              <w:jc w:val="center"/>
              <w:rPr>
                <w:sz w:val="20"/>
                <w:szCs w:val="20"/>
              </w:rPr>
            </w:pPr>
            <w:r w:rsidRPr="007A1F1E">
              <w:rPr>
                <w:sz w:val="20"/>
                <w:szCs w:val="20"/>
              </w:rPr>
              <w:t>2</w:t>
            </w:r>
          </w:p>
        </w:tc>
      </w:tr>
      <w:tr w:rsidR="004B7710" w:rsidRPr="007A1F1E" w14:paraId="7346B659" w14:textId="77777777">
        <w:trPr>
          <w:trHeight w:val="15"/>
        </w:trPr>
        <w:tc>
          <w:tcPr>
            <w:tcW w:w="983" w:type="dxa"/>
            <w:tcBorders>
              <w:top w:val="single" w:sz="8" w:space="0" w:color="000000"/>
              <w:left w:val="single" w:sz="8" w:space="0" w:color="000000"/>
              <w:bottom w:val="single" w:sz="8" w:space="0" w:color="000000"/>
              <w:right w:val="nil"/>
            </w:tcBorders>
          </w:tcPr>
          <w:p w14:paraId="1250AECD" w14:textId="77777777" w:rsidR="004B7710" w:rsidRPr="007A1F1E" w:rsidRDefault="00BB5F3E">
            <w:pPr>
              <w:spacing w:before="20" w:after="20"/>
              <w:rPr>
                <w:sz w:val="20"/>
                <w:szCs w:val="20"/>
              </w:rPr>
            </w:pPr>
            <w:r w:rsidRPr="007A1F1E">
              <w:rPr>
                <w:sz w:val="20"/>
                <w:szCs w:val="20"/>
              </w:rPr>
              <w:t>Lec 10</w:t>
            </w:r>
          </w:p>
        </w:tc>
        <w:tc>
          <w:tcPr>
            <w:tcW w:w="7087" w:type="dxa"/>
            <w:tcBorders>
              <w:top w:val="single" w:sz="8" w:space="0" w:color="000000"/>
              <w:left w:val="single" w:sz="8" w:space="0" w:color="000000"/>
              <w:bottom w:val="single" w:sz="8" w:space="0" w:color="000000"/>
              <w:right w:val="nil"/>
            </w:tcBorders>
          </w:tcPr>
          <w:p w14:paraId="3C4EBA27" w14:textId="77777777" w:rsidR="004B7710" w:rsidRPr="007A1F1E" w:rsidRDefault="00BB5F3E">
            <w:pPr>
              <w:spacing w:after="0" w:line="240" w:lineRule="auto"/>
              <w:rPr>
                <w:sz w:val="20"/>
                <w:szCs w:val="20"/>
              </w:rPr>
            </w:pPr>
            <w:r w:rsidRPr="007A1F1E">
              <w:rPr>
                <w:sz w:val="20"/>
                <w:szCs w:val="20"/>
              </w:rPr>
              <w:t>Management of logistics processes in the area supporting the supply chain - shipping processes</w:t>
            </w:r>
          </w:p>
        </w:tc>
        <w:tc>
          <w:tcPr>
            <w:tcW w:w="1155" w:type="dxa"/>
            <w:tcBorders>
              <w:top w:val="single" w:sz="8" w:space="0" w:color="000000"/>
              <w:left w:val="single" w:sz="8" w:space="0" w:color="000000"/>
              <w:bottom w:val="single" w:sz="8" w:space="0" w:color="000000"/>
              <w:right w:val="single" w:sz="8" w:space="0" w:color="000000"/>
            </w:tcBorders>
          </w:tcPr>
          <w:p w14:paraId="33482F2E" w14:textId="77777777" w:rsidR="004B7710" w:rsidRPr="007A1F1E" w:rsidRDefault="00BB5F3E">
            <w:pPr>
              <w:spacing w:after="0" w:line="240" w:lineRule="auto"/>
              <w:jc w:val="center"/>
              <w:rPr>
                <w:sz w:val="20"/>
                <w:szCs w:val="20"/>
              </w:rPr>
            </w:pPr>
            <w:r w:rsidRPr="007A1F1E">
              <w:rPr>
                <w:sz w:val="20"/>
                <w:szCs w:val="20"/>
              </w:rPr>
              <w:t>2</w:t>
            </w:r>
          </w:p>
        </w:tc>
      </w:tr>
      <w:tr w:rsidR="004B7710" w:rsidRPr="007A1F1E" w14:paraId="73CD04A0" w14:textId="77777777">
        <w:trPr>
          <w:trHeight w:val="15"/>
        </w:trPr>
        <w:tc>
          <w:tcPr>
            <w:tcW w:w="983" w:type="dxa"/>
            <w:tcBorders>
              <w:top w:val="single" w:sz="8" w:space="0" w:color="000000"/>
              <w:left w:val="single" w:sz="8" w:space="0" w:color="000000"/>
              <w:bottom w:val="single" w:sz="8" w:space="0" w:color="000000"/>
              <w:right w:val="nil"/>
            </w:tcBorders>
          </w:tcPr>
          <w:p w14:paraId="7ACE6ED6" w14:textId="77777777" w:rsidR="004B7710" w:rsidRPr="007A1F1E" w:rsidRDefault="00BB5F3E">
            <w:pPr>
              <w:spacing w:before="20" w:after="20"/>
              <w:rPr>
                <w:sz w:val="20"/>
                <w:szCs w:val="20"/>
              </w:rPr>
            </w:pPr>
            <w:r w:rsidRPr="007A1F1E">
              <w:rPr>
                <w:sz w:val="20"/>
                <w:szCs w:val="20"/>
              </w:rPr>
              <w:t>Lec 11, 12</w:t>
            </w:r>
          </w:p>
        </w:tc>
        <w:tc>
          <w:tcPr>
            <w:tcW w:w="7087" w:type="dxa"/>
            <w:tcBorders>
              <w:top w:val="single" w:sz="8" w:space="0" w:color="000000"/>
              <w:left w:val="single" w:sz="8" w:space="0" w:color="000000"/>
              <w:bottom w:val="single" w:sz="8" w:space="0" w:color="000000"/>
              <w:right w:val="nil"/>
            </w:tcBorders>
          </w:tcPr>
          <w:p w14:paraId="5C7F0758" w14:textId="77777777" w:rsidR="004B7710" w:rsidRPr="007A1F1E" w:rsidRDefault="00BB5F3E">
            <w:pPr>
              <w:spacing w:after="0" w:line="240" w:lineRule="auto"/>
              <w:rPr>
                <w:sz w:val="20"/>
                <w:szCs w:val="20"/>
              </w:rPr>
            </w:pPr>
            <w:r w:rsidRPr="007A1F1E">
              <w:rPr>
                <w:sz w:val="20"/>
                <w:szCs w:val="20"/>
              </w:rPr>
              <w:t>Closed cycle logistics process management - reverse logistics/ecologistics</w:t>
            </w:r>
          </w:p>
        </w:tc>
        <w:tc>
          <w:tcPr>
            <w:tcW w:w="1155" w:type="dxa"/>
            <w:tcBorders>
              <w:top w:val="single" w:sz="8" w:space="0" w:color="000000"/>
              <w:left w:val="single" w:sz="8" w:space="0" w:color="000000"/>
              <w:bottom w:val="single" w:sz="8" w:space="0" w:color="000000"/>
              <w:right w:val="single" w:sz="8" w:space="0" w:color="000000"/>
            </w:tcBorders>
          </w:tcPr>
          <w:p w14:paraId="1049A1B3" w14:textId="77777777" w:rsidR="004B7710" w:rsidRPr="007A1F1E" w:rsidRDefault="00BB5F3E">
            <w:pPr>
              <w:spacing w:after="0" w:line="240" w:lineRule="auto"/>
              <w:jc w:val="center"/>
              <w:rPr>
                <w:sz w:val="20"/>
                <w:szCs w:val="20"/>
              </w:rPr>
            </w:pPr>
            <w:r w:rsidRPr="007A1F1E">
              <w:rPr>
                <w:sz w:val="20"/>
                <w:szCs w:val="20"/>
              </w:rPr>
              <w:t>4</w:t>
            </w:r>
          </w:p>
        </w:tc>
      </w:tr>
      <w:tr w:rsidR="004B7710" w:rsidRPr="007A1F1E" w14:paraId="41701A71" w14:textId="77777777">
        <w:trPr>
          <w:trHeight w:val="15"/>
        </w:trPr>
        <w:tc>
          <w:tcPr>
            <w:tcW w:w="983" w:type="dxa"/>
            <w:tcBorders>
              <w:top w:val="single" w:sz="8" w:space="0" w:color="000000"/>
              <w:left w:val="single" w:sz="8" w:space="0" w:color="000000"/>
              <w:bottom w:val="single" w:sz="8" w:space="0" w:color="000000"/>
              <w:right w:val="nil"/>
            </w:tcBorders>
          </w:tcPr>
          <w:p w14:paraId="1B375B99" w14:textId="77777777" w:rsidR="004B7710" w:rsidRPr="007A1F1E" w:rsidRDefault="00BB5F3E">
            <w:pPr>
              <w:spacing w:before="20" w:after="20"/>
              <w:rPr>
                <w:sz w:val="20"/>
                <w:szCs w:val="20"/>
              </w:rPr>
            </w:pPr>
            <w:r w:rsidRPr="007A1F1E">
              <w:rPr>
                <w:sz w:val="20"/>
                <w:szCs w:val="20"/>
              </w:rPr>
              <w:t>Lec 13, 14</w:t>
            </w:r>
          </w:p>
        </w:tc>
        <w:tc>
          <w:tcPr>
            <w:tcW w:w="7087" w:type="dxa"/>
            <w:tcBorders>
              <w:top w:val="single" w:sz="8" w:space="0" w:color="000000"/>
              <w:left w:val="single" w:sz="8" w:space="0" w:color="000000"/>
              <w:bottom w:val="single" w:sz="8" w:space="0" w:color="000000"/>
              <w:right w:val="nil"/>
            </w:tcBorders>
          </w:tcPr>
          <w:p w14:paraId="35C1BE98" w14:textId="77777777" w:rsidR="004B7710" w:rsidRPr="007A1F1E" w:rsidRDefault="00BB5F3E">
            <w:pPr>
              <w:spacing w:after="0" w:line="240" w:lineRule="auto"/>
              <w:rPr>
                <w:sz w:val="20"/>
                <w:szCs w:val="20"/>
              </w:rPr>
            </w:pPr>
            <w:r w:rsidRPr="007A1F1E">
              <w:rPr>
                <w:sz w:val="20"/>
                <w:szCs w:val="20"/>
              </w:rPr>
              <w:t>Sustainable supply chain - models, development directions and improvement concepts.</w:t>
            </w:r>
          </w:p>
        </w:tc>
        <w:tc>
          <w:tcPr>
            <w:tcW w:w="1155" w:type="dxa"/>
            <w:tcBorders>
              <w:top w:val="single" w:sz="8" w:space="0" w:color="000000"/>
              <w:left w:val="single" w:sz="8" w:space="0" w:color="000000"/>
              <w:bottom w:val="single" w:sz="8" w:space="0" w:color="000000"/>
              <w:right w:val="single" w:sz="8" w:space="0" w:color="000000"/>
            </w:tcBorders>
          </w:tcPr>
          <w:p w14:paraId="64B9A808" w14:textId="77777777" w:rsidR="004B7710" w:rsidRPr="007A1F1E" w:rsidRDefault="00BB5F3E">
            <w:pPr>
              <w:spacing w:after="0" w:line="240" w:lineRule="auto"/>
              <w:jc w:val="center"/>
              <w:rPr>
                <w:sz w:val="20"/>
                <w:szCs w:val="20"/>
              </w:rPr>
            </w:pPr>
            <w:r w:rsidRPr="007A1F1E">
              <w:rPr>
                <w:sz w:val="20"/>
                <w:szCs w:val="20"/>
              </w:rPr>
              <w:t>4</w:t>
            </w:r>
          </w:p>
        </w:tc>
      </w:tr>
      <w:tr w:rsidR="004B7710" w:rsidRPr="007A1F1E" w14:paraId="7C4E07AC" w14:textId="77777777">
        <w:trPr>
          <w:trHeight w:val="15"/>
        </w:trPr>
        <w:tc>
          <w:tcPr>
            <w:tcW w:w="983" w:type="dxa"/>
            <w:tcBorders>
              <w:top w:val="single" w:sz="8" w:space="0" w:color="000000"/>
              <w:left w:val="single" w:sz="8" w:space="0" w:color="000000"/>
              <w:bottom w:val="single" w:sz="8" w:space="0" w:color="000000"/>
              <w:right w:val="nil"/>
            </w:tcBorders>
          </w:tcPr>
          <w:p w14:paraId="04B32B3C" w14:textId="77777777" w:rsidR="004B7710" w:rsidRPr="007A1F1E" w:rsidRDefault="00BB5F3E">
            <w:pPr>
              <w:spacing w:before="20" w:after="20"/>
              <w:rPr>
                <w:sz w:val="20"/>
                <w:szCs w:val="20"/>
              </w:rPr>
            </w:pPr>
            <w:r w:rsidRPr="007A1F1E">
              <w:rPr>
                <w:sz w:val="20"/>
                <w:szCs w:val="20"/>
              </w:rPr>
              <w:t>Lec 15</w:t>
            </w:r>
          </w:p>
        </w:tc>
        <w:tc>
          <w:tcPr>
            <w:tcW w:w="7087" w:type="dxa"/>
            <w:tcBorders>
              <w:top w:val="single" w:sz="8" w:space="0" w:color="000000"/>
              <w:left w:val="single" w:sz="8" w:space="0" w:color="000000"/>
              <w:bottom w:val="single" w:sz="8" w:space="0" w:color="000000"/>
              <w:right w:val="nil"/>
            </w:tcBorders>
          </w:tcPr>
          <w:p w14:paraId="688E4987" w14:textId="77777777" w:rsidR="004B7710" w:rsidRPr="007A1F1E" w:rsidRDefault="00BB5F3E">
            <w:pPr>
              <w:spacing w:after="0" w:line="240" w:lineRule="auto"/>
              <w:rPr>
                <w:sz w:val="20"/>
                <w:szCs w:val="20"/>
              </w:rPr>
            </w:pPr>
            <w:r w:rsidRPr="007A1F1E">
              <w:rPr>
                <w:sz w:val="20"/>
                <w:szCs w:val="20"/>
              </w:rPr>
              <w:t>Logistics cost management in the supply chain.</w:t>
            </w:r>
          </w:p>
        </w:tc>
        <w:tc>
          <w:tcPr>
            <w:tcW w:w="1155" w:type="dxa"/>
            <w:tcBorders>
              <w:top w:val="single" w:sz="8" w:space="0" w:color="000000"/>
              <w:left w:val="single" w:sz="8" w:space="0" w:color="000000"/>
              <w:bottom w:val="single" w:sz="8" w:space="0" w:color="000000"/>
              <w:right w:val="single" w:sz="8" w:space="0" w:color="000000"/>
            </w:tcBorders>
          </w:tcPr>
          <w:p w14:paraId="35A7AABE" w14:textId="77777777" w:rsidR="004B7710" w:rsidRPr="007A1F1E" w:rsidRDefault="00BB5F3E">
            <w:pPr>
              <w:spacing w:after="0" w:line="240" w:lineRule="auto"/>
              <w:jc w:val="center"/>
              <w:rPr>
                <w:sz w:val="20"/>
                <w:szCs w:val="20"/>
              </w:rPr>
            </w:pPr>
            <w:r w:rsidRPr="007A1F1E">
              <w:rPr>
                <w:sz w:val="20"/>
                <w:szCs w:val="20"/>
              </w:rPr>
              <w:t>2</w:t>
            </w:r>
          </w:p>
        </w:tc>
      </w:tr>
      <w:tr w:rsidR="004B7710" w:rsidRPr="007A1F1E" w14:paraId="169104F7" w14:textId="77777777">
        <w:trPr>
          <w:trHeight w:val="15"/>
        </w:trPr>
        <w:tc>
          <w:tcPr>
            <w:tcW w:w="983" w:type="dxa"/>
            <w:tcBorders>
              <w:top w:val="single" w:sz="8" w:space="0" w:color="000000"/>
              <w:left w:val="single" w:sz="8" w:space="0" w:color="000000"/>
              <w:bottom w:val="single" w:sz="8" w:space="0" w:color="000000"/>
              <w:right w:val="nil"/>
            </w:tcBorders>
          </w:tcPr>
          <w:p w14:paraId="58894AB8" w14:textId="77777777" w:rsidR="004B7710" w:rsidRPr="007A1F1E" w:rsidRDefault="004B7710">
            <w:pPr>
              <w:spacing w:after="0" w:line="240" w:lineRule="auto"/>
              <w:rPr>
                <w:sz w:val="20"/>
                <w:szCs w:val="20"/>
              </w:rPr>
            </w:pPr>
          </w:p>
        </w:tc>
        <w:tc>
          <w:tcPr>
            <w:tcW w:w="7087" w:type="dxa"/>
            <w:tcBorders>
              <w:top w:val="single" w:sz="8" w:space="0" w:color="000000"/>
              <w:left w:val="single" w:sz="8" w:space="0" w:color="000000"/>
              <w:bottom w:val="single" w:sz="8" w:space="0" w:color="000000"/>
              <w:right w:val="nil"/>
            </w:tcBorders>
          </w:tcPr>
          <w:p w14:paraId="26044ACA" w14:textId="77777777" w:rsidR="004B7710" w:rsidRPr="007A1F1E" w:rsidRDefault="00BB5F3E">
            <w:pPr>
              <w:spacing w:before="20" w:after="20"/>
              <w:rPr>
                <w:sz w:val="20"/>
                <w:szCs w:val="20"/>
              </w:rPr>
            </w:pPr>
            <w:r w:rsidRPr="007A1F1E">
              <w:rPr>
                <w:sz w:val="20"/>
                <w:szCs w:val="20"/>
              </w:rPr>
              <w:t>Total hours</w:t>
            </w:r>
          </w:p>
        </w:tc>
        <w:tc>
          <w:tcPr>
            <w:tcW w:w="1155" w:type="dxa"/>
            <w:tcBorders>
              <w:top w:val="single" w:sz="8" w:space="0" w:color="000000"/>
              <w:left w:val="single" w:sz="8" w:space="0" w:color="000000"/>
              <w:bottom w:val="single" w:sz="8" w:space="0" w:color="000000"/>
              <w:right w:val="single" w:sz="8" w:space="0" w:color="000000"/>
            </w:tcBorders>
          </w:tcPr>
          <w:p w14:paraId="0DB5E7F9" w14:textId="77777777" w:rsidR="004B7710" w:rsidRPr="007A1F1E" w:rsidRDefault="00BB5F3E">
            <w:pPr>
              <w:spacing w:after="0" w:line="240" w:lineRule="auto"/>
              <w:jc w:val="center"/>
              <w:rPr>
                <w:sz w:val="20"/>
                <w:szCs w:val="20"/>
              </w:rPr>
            </w:pPr>
            <w:r w:rsidRPr="007A1F1E">
              <w:rPr>
                <w:sz w:val="20"/>
                <w:szCs w:val="20"/>
              </w:rPr>
              <w:t>30</w:t>
            </w:r>
          </w:p>
        </w:tc>
      </w:tr>
    </w:tbl>
    <w:p w14:paraId="54783279" w14:textId="77777777" w:rsidR="004B7710" w:rsidRPr="007A1F1E" w:rsidRDefault="004B7710">
      <w:pPr>
        <w:widowControl w:val="0"/>
        <w:pBdr>
          <w:top w:val="nil"/>
          <w:left w:val="nil"/>
          <w:bottom w:val="nil"/>
          <w:right w:val="nil"/>
          <w:between w:val="nil"/>
        </w:pBdr>
        <w:spacing w:after="0"/>
        <w:rPr>
          <w:sz w:val="20"/>
          <w:szCs w:val="20"/>
        </w:rPr>
      </w:pPr>
      <w:bookmarkStart w:id="7" w:name="bookmark=id.2s8eyo1" w:colFirst="0" w:colLast="0"/>
      <w:bookmarkStart w:id="8" w:name="bookmark=id.17dp8vu" w:colFirst="0" w:colLast="0"/>
      <w:bookmarkStart w:id="9" w:name="bookmark=id.3rdcrjn" w:colFirst="0" w:colLast="0"/>
      <w:bookmarkStart w:id="10" w:name="bookmark=id.4d34og8" w:colFirst="0" w:colLast="0"/>
      <w:bookmarkStart w:id="11" w:name="bookmark=id.1t3h5sf" w:colFirst="0" w:colLast="0"/>
      <w:bookmarkEnd w:id="7"/>
      <w:bookmarkEnd w:id="8"/>
      <w:bookmarkEnd w:id="9"/>
      <w:bookmarkEnd w:id="10"/>
      <w:bookmarkEnd w:id="11"/>
    </w:p>
    <w:tbl>
      <w:tblPr>
        <w:tblStyle w:val="ae"/>
        <w:tblW w:w="9210" w:type="dxa"/>
        <w:tblInd w:w="0" w:type="dxa"/>
        <w:tblLayout w:type="fixed"/>
        <w:tblLook w:val="0400" w:firstRow="0" w:lastRow="0" w:firstColumn="0" w:lastColumn="0" w:noHBand="0" w:noVBand="1"/>
      </w:tblPr>
      <w:tblGrid>
        <w:gridCol w:w="724"/>
        <w:gridCol w:w="7346"/>
        <w:gridCol w:w="1140"/>
      </w:tblGrid>
      <w:tr w:rsidR="004B7710" w:rsidRPr="007A1F1E" w14:paraId="36E0DF4E" w14:textId="77777777">
        <w:tc>
          <w:tcPr>
            <w:tcW w:w="8070" w:type="dxa"/>
            <w:gridSpan w:val="2"/>
            <w:tcBorders>
              <w:top w:val="single" w:sz="8" w:space="0" w:color="000000"/>
              <w:left w:val="single" w:sz="8" w:space="0" w:color="000000"/>
              <w:bottom w:val="single" w:sz="8" w:space="0" w:color="000000"/>
              <w:right w:val="single" w:sz="8" w:space="0" w:color="000000"/>
            </w:tcBorders>
          </w:tcPr>
          <w:p w14:paraId="22353562" w14:textId="77777777" w:rsidR="004B7710" w:rsidRPr="007A1F1E" w:rsidRDefault="00BB5F3E">
            <w:pPr>
              <w:spacing w:after="0" w:line="240" w:lineRule="auto"/>
              <w:jc w:val="center"/>
              <w:rPr>
                <w:sz w:val="20"/>
                <w:szCs w:val="20"/>
              </w:rPr>
            </w:pPr>
            <w:r w:rsidRPr="007A1F1E">
              <w:rPr>
                <w:b/>
                <w:sz w:val="20"/>
                <w:szCs w:val="20"/>
              </w:rPr>
              <w:t>Laboratory</w:t>
            </w:r>
          </w:p>
        </w:tc>
        <w:tc>
          <w:tcPr>
            <w:tcW w:w="1140" w:type="dxa"/>
            <w:tcBorders>
              <w:top w:val="single" w:sz="8" w:space="0" w:color="000000"/>
              <w:left w:val="single" w:sz="8" w:space="0" w:color="000000"/>
              <w:bottom w:val="single" w:sz="8" w:space="0" w:color="000000"/>
              <w:right w:val="single" w:sz="8" w:space="0" w:color="000000"/>
            </w:tcBorders>
          </w:tcPr>
          <w:p w14:paraId="6E4DB9E1" w14:textId="77777777" w:rsidR="004B7710" w:rsidRPr="007A1F1E" w:rsidRDefault="00BB5F3E">
            <w:pPr>
              <w:spacing w:after="0" w:line="240" w:lineRule="auto"/>
              <w:rPr>
                <w:sz w:val="20"/>
                <w:szCs w:val="20"/>
              </w:rPr>
            </w:pPr>
            <w:r w:rsidRPr="007A1F1E">
              <w:rPr>
                <w:b/>
                <w:sz w:val="20"/>
                <w:szCs w:val="20"/>
              </w:rPr>
              <w:t>Number of hours</w:t>
            </w:r>
          </w:p>
        </w:tc>
      </w:tr>
      <w:tr w:rsidR="004B7710" w:rsidRPr="007A1F1E" w14:paraId="68DDE97F" w14:textId="77777777">
        <w:tc>
          <w:tcPr>
            <w:tcW w:w="724" w:type="dxa"/>
            <w:tcBorders>
              <w:top w:val="single" w:sz="8" w:space="0" w:color="000000"/>
              <w:left w:val="single" w:sz="8" w:space="0" w:color="000000"/>
              <w:bottom w:val="single" w:sz="8" w:space="0" w:color="000000"/>
              <w:right w:val="single" w:sz="8" w:space="0" w:color="000000"/>
            </w:tcBorders>
          </w:tcPr>
          <w:p w14:paraId="6BE382D5" w14:textId="77777777" w:rsidR="004B7710" w:rsidRPr="007A1F1E" w:rsidRDefault="00BB5F3E">
            <w:pPr>
              <w:spacing w:after="0" w:line="240" w:lineRule="auto"/>
              <w:rPr>
                <w:sz w:val="20"/>
                <w:szCs w:val="20"/>
              </w:rPr>
            </w:pPr>
            <w:r w:rsidRPr="007A1F1E">
              <w:rPr>
                <w:sz w:val="20"/>
                <w:szCs w:val="20"/>
              </w:rPr>
              <w:t>Lab 1</w:t>
            </w:r>
          </w:p>
        </w:tc>
        <w:tc>
          <w:tcPr>
            <w:tcW w:w="7346" w:type="dxa"/>
            <w:tcBorders>
              <w:top w:val="single" w:sz="8" w:space="0" w:color="000000"/>
              <w:left w:val="single" w:sz="8" w:space="0" w:color="000000"/>
              <w:bottom w:val="single" w:sz="8" w:space="0" w:color="000000"/>
              <w:right w:val="single" w:sz="8" w:space="0" w:color="000000"/>
            </w:tcBorders>
          </w:tcPr>
          <w:p w14:paraId="121F1ADF" w14:textId="77777777" w:rsidR="004B7710" w:rsidRPr="007A1F1E" w:rsidRDefault="00BB5F3E">
            <w:pPr>
              <w:spacing w:after="0" w:line="240" w:lineRule="auto"/>
              <w:rPr>
                <w:sz w:val="20"/>
                <w:szCs w:val="20"/>
              </w:rPr>
            </w:pPr>
            <w:r w:rsidRPr="007A1F1E">
              <w:rPr>
                <w:sz w:val="20"/>
                <w:szCs w:val="20"/>
              </w:rPr>
              <w:t>Discuss the purpose of the class and the conditions of passing. ABC analysis, XYZ analysis</w:t>
            </w:r>
          </w:p>
        </w:tc>
        <w:tc>
          <w:tcPr>
            <w:tcW w:w="1140" w:type="dxa"/>
            <w:tcBorders>
              <w:top w:val="single" w:sz="8" w:space="0" w:color="000000"/>
              <w:left w:val="single" w:sz="8" w:space="0" w:color="000000"/>
              <w:bottom w:val="single" w:sz="8" w:space="0" w:color="000000"/>
              <w:right w:val="single" w:sz="8" w:space="0" w:color="000000"/>
            </w:tcBorders>
          </w:tcPr>
          <w:p w14:paraId="4E56894B" w14:textId="77777777" w:rsidR="004B7710" w:rsidRPr="007A1F1E" w:rsidRDefault="00BB5F3E">
            <w:pPr>
              <w:spacing w:after="0" w:line="240" w:lineRule="auto"/>
              <w:jc w:val="center"/>
              <w:rPr>
                <w:sz w:val="20"/>
                <w:szCs w:val="20"/>
              </w:rPr>
            </w:pPr>
            <w:r w:rsidRPr="007A1F1E">
              <w:rPr>
                <w:sz w:val="20"/>
                <w:szCs w:val="20"/>
              </w:rPr>
              <w:t>3</w:t>
            </w:r>
          </w:p>
        </w:tc>
      </w:tr>
      <w:tr w:rsidR="004B7710" w:rsidRPr="007A1F1E" w14:paraId="41386DB6" w14:textId="77777777">
        <w:tc>
          <w:tcPr>
            <w:tcW w:w="724" w:type="dxa"/>
            <w:tcBorders>
              <w:top w:val="single" w:sz="8" w:space="0" w:color="000000"/>
              <w:left w:val="single" w:sz="8" w:space="0" w:color="000000"/>
              <w:bottom w:val="single" w:sz="8" w:space="0" w:color="000000"/>
              <w:right w:val="single" w:sz="8" w:space="0" w:color="000000"/>
            </w:tcBorders>
          </w:tcPr>
          <w:p w14:paraId="24539284" w14:textId="77777777" w:rsidR="004B7710" w:rsidRPr="007A1F1E" w:rsidRDefault="00BB5F3E">
            <w:pPr>
              <w:spacing w:after="0" w:line="240" w:lineRule="auto"/>
              <w:rPr>
                <w:sz w:val="20"/>
                <w:szCs w:val="20"/>
              </w:rPr>
            </w:pPr>
            <w:r w:rsidRPr="007A1F1E">
              <w:rPr>
                <w:sz w:val="20"/>
                <w:szCs w:val="20"/>
              </w:rPr>
              <w:t>Lab 2</w:t>
            </w:r>
          </w:p>
        </w:tc>
        <w:tc>
          <w:tcPr>
            <w:tcW w:w="7346" w:type="dxa"/>
            <w:tcBorders>
              <w:top w:val="single" w:sz="8" w:space="0" w:color="000000"/>
              <w:left w:val="single" w:sz="8" w:space="0" w:color="000000"/>
              <w:bottom w:val="single" w:sz="8" w:space="0" w:color="000000"/>
              <w:right w:val="single" w:sz="8" w:space="0" w:color="000000"/>
            </w:tcBorders>
          </w:tcPr>
          <w:p w14:paraId="3528A294" w14:textId="77777777" w:rsidR="004B7710" w:rsidRPr="007A1F1E" w:rsidRDefault="00BB5F3E">
            <w:pPr>
              <w:spacing w:after="0" w:line="240" w:lineRule="auto"/>
              <w:rPr>
                <w:sz w:val="20"/>
                <w:szCs w:val="20"/>
              </w:rPr>
            </w:pPr>
            <w:r w:rsidRPr="007A1F1E">
              <w:rPr>
                <w:sz w:val="20"/>
                <w:szCs w:val="20"/>
              </w:rPr>
              <w:t>Demand forecasting.</w:t>
            </w:r>
          </w:p>
        </w:tc>
        <w:tc>
          <w:tcPr>
            <w:tcW w:w="1140" w:type="dxa"/>
            <w:tcBorders>
              <w:top w:val="single" w:sz="8" w:space="0" w:color="000000"/>
              <w:left w:val="single" w:sz="8" w:space="0" w:color="000000"/>
              <w:bottom w:val="single" w:sz="8" w:space="0" w:color="000000"/>
              <w:right w:val="single" w:sz="8" w:space="0" w:color="000000"/>
            </w:tcBorders>
          </w:tcPr>
          <w:p w14:paraId="72F1CC52" w14:textId="77777777" w:rsidR="004B7710" w:rsidRPr="007A1F1E" w:rsidRDefault="00BB5F3E">
            <w:pPr>
              <w:spacing w:after="0" w:line="240" w:lineRule="auto"/>
              <w:jc w:val="center"/>
              <w:rPr>
                <w:sz w:val="20"/>
                <w:szCs w:val="20"/>
              </w:rPr>
            </w:pPr>
            <w:r w:rsidRPr="007A1F1E">
              <w:rPr>
                <w:sz w:val="20"/>
                <w:szCs w:val="20"/>
              </w:rPr>
              <w:t>2</w:t>
            </w:r>
          </w:p>
        </w:tc>
      </w:tr>
      <w:tr w:rsidR="004B7710" w:rsidRPr="007A1F1E" w14:paraId="50780C7A" w14:textId="77777777">
        <w:tc>
          <w:tcPr>
            <w:tcW w:w="724" w:type="dxa"/>
            <w:tcBorders>
              <w:top w:val="single" w:sz="8" w:space="0" w:color="000000"/>
              <w:left w:val="single" w:sz="8" w:space="0" w:color="000000"/>
              <w:bottom w:val="single" w:sz="8" w:space="0" w:color="000000"/>
              <w:right w:val="single" w:sz="8" w:space="0" w:color="000000"/>
            </w:tcBorders>
          </w:tcPr>
          <w:p w14:paraId="2CD5A5C7" w14:textId="77777777" w:rsidR="004B7710" w:rsidRPr="007A1F1E" w:rsidRDefault="00BB5F3E">
            <w:pPr>
              <w:spacing w:after="0" w:line="240" w:lineRule="auto"/>
              <w:rPr>
                <w:sz w:val="20"/>
                <w:szCs w:val="20"/>
              </w:rPr>
            </w:pPr>
            <w:r w:rsidRPr="007A1F1E">
              <w:rPr>
                <w:sz w:val="20"/>
                <w:szCs w:val="20"/>
              </w:rPr>
              <w:t>Lab 3</w:t>
            </w:r>
          </w:p>
        </w:tc>
        <w:tc>
          <w:tcPr>
            <w:tcW w:w="7346" w:type="dxa"/>
            <w:tcBorders>
              <w:top w:val="single" w:sz="8" w:space="0" w:color="000000"/>
              <w:left w:val="single" w:sz="8" w:space="0" w:color="000000"/>
              <w:bottom w:val="single" w:sz="8" w:space="0" w:color="000000"/>
              <w:right w:val="single" w:sz="8" w:space="0" w:color="000000"/>
            </w:tcBorders>
          </w:tcPr>
          <w:p w14:paraId="1B4581C9" w14:textId="77777777" w:rsidR="004B7710" w:rsidRPr="007A1F1E" w:rsidRDefault="00BB5F3E">
            <w:pPr>
              <w:spacing w:after="0" w:line="240" w:lineRule="auto"/>
              <w:rPr>
                <w:sz w:val="20"/>
                <w:szCs w:val="20"/>
              </w:rPr>
            </w:pPr>
            <w:r w:rsidRPr="007A1F1E">
              <w:rPr>
                <w:sz w:val="20"/>
                <w:szCs w:val="20"/>
              </w:rPr>
              <w:t>Planning material needs in the production area.</w:t>
            </w:r>
          </w:p>
        </w:tc>
        <w:tc>
          <w:tcPr>
            <w:tcW w:w="1140" w:type="dxa"/>
            <w:tcBorders>
              <w:top w:val="single" w:sz="8" w:space="0" w:color="000000"/>
              <w:left w:val="single" w:sz="8" w:space="0" w:color="000000"/>
              <w:bottom w:val="single" w:sz="8" w:space="0" w:color="000000"/>
              <w:right w:val="single" w:sz="8" w:space="0" w:color="000000"/>
            </w:tcBorders>
          </w:tcPr>
          <w:p w14:paraId="5490C23A" w14:textId="77777777" w:rsidR="004B7710" w:rsidRPr="007A1F1E" w:rsidRDefault="00BB5F3E">
            <w:pPr>
              <w:spacing w:after="0" w:line="240" w:lineRule="auto"/>
              <w:jc w:val="center"/>
              <w:rPr>
                <w:sz w:val="20"/>
                <w:szCs w:val="20"/>
              </w:rPr>
            </w:pPr>
            <w:r w:rsidRPr="007A1F1E">
              <w:rPr>
                <w:sz w:val="20"/>
                <w:szCs w:val="20"/>
              </w:rPr>
              <w:t>2</w:t>
            </w:r>
          </w:p>
        </w:tc>
      </w:tr>
      <w:tr w:rsidR="004B7710" w:rsidRPr="007A1F1E" w14:paraId="235F0831" w14:textId="77777777">
        <w:tc>
          <w:tcPr>
            <w:tcW w:w="724" w:type="dxa"/>
            <w:tcBorders>
              <w:top w:val="single" w:sz="8" w:space="0" w:color="000000"/>
              <w:left w:val="single" w:sz="8" w:space="0" w:color="000000"/>
              <w:bottom w:val="single" w:sz="8" w:space="0" w:color="000000"/>
              <w:right w:val="single" w:sz="8" w:space="0" w:color="000000"/>
            </w:tcBorders>
          </w:tcPr>
          <w:p w14:paraId="28838342" w14:textId="77777777" w:rsidR="004B7710" w:rsidRPr="007A1F1E" w:rsidRDefault="00BB5F3E">
            <w:pPr>
              <w:spacing w:after="0" w:line="240" w:lineRule="auto"/>
              <w:rPr>
                <w:sz w:val="20"/>
                <w:szCs w:val="20"/>
              </w:rPr>
            </w:pPr>
            <w:r w:rsidRPr="007A1F1E">
              <w:rPr>
                <w:sz w:val="20"/>
                <w:szCs w:val="20"/>
              </w:rPr>
              <w:t>Lab 4</w:t>
            </w:r>
          </w:p>
        </w:tc>
        <w:tc>
          <w:tcPr>
            <w:tcW w:w="7346" w:type="dxa"/>
            <w:tcBorders>
              <w:top w:val="single" w:sz="8" w:space="0" w:color="000000"/>
              <w:left w:val="single" w:sz="8" w:space="0" w:color="000000"/>
              <w:bottom w:val="single" w:sz="8" w:space="0" w:color="000000"/>
              <w:right w:val="single" w:sz="8" w:space="0" w:color="000000"/>
            </w:tcBorders>
          </w:tcPr>
          <w:p w14:paraId="584F33C5" w14:textId="77777777" w:rsidR="004B7710" w:rsidRPr="007A1F1E" w:rsidRDefault="00BB5F3E">
            <w:pPr>
              <w:spacing w:after="0" w:line="240" w:lineRule="auto"/>
              <w:rPr>
                <w:sz w:val="20"/>
                <w:szCs w:val="20"/>
              </w:rPr>
            </w:pPr>
            <w:r w:rsidRPr="007A1F1E">
              <w:rPr>
                <w:sz w:val="20"/>
                <w:szCs w:val="20"/>
              </w:rPr>
              <w:t>Planning material needs in the supply area.</w:t>
            </w:r>
          </w:p>
        </w:tc>
        <w:tc>
          <w:tcPr>
            <w:tcW w:w="1140" w:type="dxa"/>
            <w:tcBorders>
              <w:top w:val="single" w:sz="8" w:space="0" w:color="000000"/>
              <w:left w:val="single" w:sz="8" w:space="0" w:color="000000"/>
              <w:bottom w:val="single" w:sz="8" w:space="0" w:color="000000"/>
              <w:right w:val="single" w:sz="8" w:space="0" w:color="000000"/>
            </w:tcBorders>
          </w:tcPr>
          <w:p w14:paraId="718200A1" w14:textId="77777777" w:rsidR="004B7710" w:rsidRPr="007A1F1E" w:rsidRDefault="00BB5F3E">
            <w:pPr>
              <w:spacing w:after="0" w:line="240" w:lineRule="auto"/>
              <w:jc w:val="center"/>
              <w:rPr>
                <w:sz w:val="20"/>
                <w:szCs w:val="20"/>
              </w:rPr>
            </w:pPr>
            <w:r w:rsidRPr="007A1F1E">
              <w:rPr>
                <w:sz w:val="20"/>
                <w:szCs w:val="20"/>
              </w:rPr>
              <w:t>2</w:t>
            </w:r>
          </w:p>
        </w:tc>
      </w:tr>
      <w:tr w:rsidR="004B7710" w:rsidRPr="007A1F1E" w14:paraId="56521C8A" w14:textId="77777777">
        <w:tc>
          <w:tcPr>
            <w:tcW w:w="724" w:type="dxa"/>
            <w:tcBorders>
              <w:top w:val="single" w:sz="8" w:space="0" w:color="000000"/>
              <w:left w:val="single" w:sz="8" w:space="0" w:color="000000"/>
              <w:bottom w:val="single" w:sz="8" w:space="0" w:color="000000"/>
              <w:right w:val="single" w:sz="8" w:space="0" w:color="000000"/>
            </w:tcBorders>
          </w:tcPr>
          <w:p w14:paraId="0FCA0244" w14:textId="77777777" w:rsidR="004B7710" w:rsidRPr="007A1F1E" w:rsidRDefault="00BB5F3E">
            <w:pPr>
              <w:spacing w:after="0" w:line="240" w:lineRule="auto"/>
              <w:rPr>
                <w:sz w:val="20"/>
                <w:szCs w:val="20"/>
              </w:rPr>
            </w:pPr>
            <w:r w:rsidRPr="007A1F1E">
              <w:rPr>
                <w:sz w:val="20"/>
                <w:szCs w:val="20"/>
              </w:rPr>
              <w:t>Lab 5</w:t>
            </w:r>
          </w:p>
        </w:tc>
        <w:tc>
          <w:tcPr>
            <w:tcW w:w="7346" w:type="dxa"/>
            <w:tcBorders>
              <w:top w:val="single" w:sz="8" w:space="0" w:color="000000"/>
              <w:left w:val="single" w:sz="8" w:space="0" w:color="000000"/>
              <w:bottom w:val="single" w:sz="8" w:space="0" w:color="000000"/>
              <w:right w:val="single" w:sz="8" w:space="0" w:color="000000"/>
            </w:tcBorders>
          </w:tcPr>
          <w:p w14:paraId="53C5A299" w14:textId="77777777" w:rsidR="004B7710" w:rsidRPr="007A1F1E" w:rsidRDefault="00BB5F3E">
            <w:pPr>
              <w:spacing w:after="0" w:line="240" w:lineRule="auto"/>
              <w:rPr>
                <w:sz w:val="20"/>
                <w:szCs w:val="20"/>
              </w:rPr>
            </w:pPr>
            <w:r w:rsidRPr="007A1F1E">
              <w:rPr>
                <w:sz w:val="20"/>
                <w:szCs w:val="20"/>
              </w:rPr>
              <w:t>Determining distribution needs.</w:t>
            </w:r>
          </w:p>
        </w:tc>
        <w:tc>
          <w:tcPr>
            <w:tcW w:w="1140" w:type="dxa"/>
            <w:tcBorders>
              <w:top w:val="single" w:sz="8" w:space="0" w:color="000000"/>
              <w:left w:val="single" w:sz="8" w:space="0" w:color="000000"/>
              <w:bottom w:val="single" w:sz="8" w:space="0" w:color="000000"/>
              <w:right w:val="single" w:sz="8" w:space="0" w:color="000000"/>
            </w:tcBorders>
          </w:tcPr>
          <w:p w14:paraId="5FFBB4C0" w14:textId="77777777" w:rsidR="004B7710" w:rsidRPr="007A1F1E" w:rsidRDefault="00BB5F3E">
            <w:pPr>
              <w:spacing w:after="0" w:line="240" w:lineRule="auto"/>
              <w:jc w:val="center"/>
              <w:rPr>
                <w:sz w:val="20"/>
                <w:szCs w:val="20"/>
              </w:rPr>
            </w:pPr>
            <w:r w:rsidRPr="007A1F1E">
              <w:rPr>
                <w:sz w:val="20"/>
                <w:szCs w:val="20"/>
              </w:rPr>
              <w:t>2</w:t>
            </w:r>
          </w:p>
        </w:tc>
      </w:tr>
      <w:tr w:rsidR="004B7710" w:rsidRPr="007A1F1E" w14:paraId="1E5323DA" w14:textId="77777777">
        <w:tc>
          <w:tcPr>
            <w:tcW w:w="724" w:type="dxa"/>
            <w:tcBorders>
              <w:top w:val="single" w:sz="8" w:space="0" w:color="000000"/>
              <w:left w:val="single" w:sz="8" w:space="0" w:color="000000"/>
              <w:bottom w:val="single" w:sz="8" w:space="0" w:color="000000"/>
              <w:right w:val="single" w:sz="8" w:space="0" w:color="000000"/>
            </w:tcBorders>
          </w:tcPr>
          <w:p w14:paraId="271DBE77" w14:textId="77777777" w:rsidR="004B7710" w:rsidRPr="007A1F1E" w:rsidRDefault="00BB5F3E">
            <w:pPr>
              <w:spacing w:after="0" w:line="240" w:lineRule="auto"/>
              <w:rPr>
                <w:sz w:val="20"/>
                <w:szCs w:val="20"/>
              </w:rPr>
            </w:pPr>
            <w:r w:rsidRPr="007A1F1E">
              <w:rPr>
                <w:sz w:val="20"/>
                <w:szCs w:val="20"/>
              </w:rPr>
              <w:t>Lab 6</w:t>
            </w:r>
          </w:p>
        </w:tc>
        <w:tc>
          <w:tcPr>
            <w:tcW w:w="7346" w:type="dxa"/>
            <w:tcBorders>
              <w:top w:val="single" w:sz="8" w:space="0" w:color="000000"/>
              <w:left w:val="single" w:sz="8" w:space="0" w:color="000000"/>
              <w:bottom w:val="single" w:sz="8" w:space="0" w:color="000000"/>
              <w:right w:val="single" w:sz="8" w:space="0" w:color="000000"/>
            </w:tcBorders>
          </w:tcPr>
          <w:p w14:paraId="3B209706" w14:textId="77777777" w:rsidR="004B7710" w:rsidRPr="007A1F1E" w:rsidRDefault="00BB5F3E">
            <w:pPr>
              <w:spacing w:after="0" w:line="240" w:lineRule="auto"/>
              <w:rPr>
                <w:sz w:val="20"/>
                <w:szCs w:val="20"/>
              </w:rPr>
            </w:pPr>
            <w:r w:rsidRPr="007A1F1E">
              <w:rPr>
                <w:sz w:val="20"/>
                <w:szCs w:val="20"/>
              </w:rPr>
              <w:t>Transport fleet and driver labor management. Maximum flow/maximum capacity in the transportation network, shortest route.</w:t>
            </w:r>
          </w:p>
        </w:tc>
        <w:tc>
          <w:tcPr>
            <w:tcW w:w="1140" w:type="dxa"/>
            <w:tcBorders>
              <w:top w:val="single" w:sz="8" w:space="0" w:color="000000"/>
              <w:left w:val="single" w:sz="8" w:space="0" w:color="000000"/>
              <w:bottom w:val="single" w:sz="8" w:space="0" w:color="000000"/>
              <w:right w:val="single" w:sz="8" w:space="0" w:color="000000"/>
            </w:tcBorders>
          </w:tcPr>
          <w:p w14:paraId="6C4E9911" w14:textId="77777777" w:rsidR="004B7710" w:rsidRPr="007A1F1E" w:rsidRDefault="00BB5F3E">
            <w:pPr>
              <w:spacing w:after="0" w:line="240" w:lineRule="auto"/>
              <w:jc w:val="center"/>
              <w:rPr>
                <w:sz w:val="20"/>
                <w:szCs w:val="20"/>
              </w:rPr>
            </w:pPr>
            <w:r w:rsidRPr="007A1F1E">
              <w:rPr>
                <w:sz w:val="20"/>
                <w:szCs w:val="20"/>
              </w:rPr>
              <w:t>2</w:t>
            </w:r>
          </w:p>
        </w:tc>
      </w:tr>
      <w:tr w:rsidR="004B7710" w:rsidRPr="007A1F1E" w14:paraId="240218CF" w14:textId="77777777">
        <w:tc>
          <w:tcPr>
            <w:tcW w:w="724" w:type="dxa"/>
            <w:tcBorders>
              <w:top w:val="single" w:sz="8" w:space="0" w:color="000000"/>
              <w:left w:val="single" w:sz="8" w:space="0" w:color="000000"/>
              <w:bottom w:val="single" w:sz="8" w:space="0" w:color="000000"/>
              <w:right w:val="single" w:sz="8" w:space="0" w:color="000000"/>
            </w:tcBorders>
          </w:tcPr>
          <w:p w14:paraId="769333A4" w14:textId="77777777" w:rsidR="004B7710" w:rsidRPr="007A1F1E" w:rsidRDefault="00BB5F3E">
            <w:pPr>
              <w:spacing w:after="0" w:line="240" w:lineRule="auto"/>
              <w:rPr>
                <w:sz w:val="20"/>
                <w:szCs w:val="20"/>
              </w:rPr>
            </w:pPr>
            <w:r w:rsidRPr="007A1F1E">
              <w:rPr>
                <w:sz w:val="20"/>
                <w:szCs w:val="20"/>
              </w:rPr>
              <w:t>Lab 7</w:t>
            </w:r>
          </w:p>
        </w:tc>
        <w:tc>
          <w:tcPr>
            <w:tcW w:w="7346" w:type="dxa"/>
            <w:tcBorders>
              <w:top w:val="single" w:sz="8" w:space="0" w:color="000000"/>
              <w:left w:val="single" w:sz="8" w:space="0" w:color="000000"/>
              <w:bottom w:val="single" w:sz="8" w:space="0" w:color="000000"/>
              <w:right w:val="single" w:sz="8" w:space="0" w:color="000000"/>
            </w:tcBorders>
          </w:tcPr>
          <w:p w14:paraId="0831056E" w14:textId="77777777" w:rsidR="004B7710" w:rsidRPr="007A1F1E" w:rsidRDefault="00BB5F3E">
            <w:pPr>
              <w:spacing w:after="0" w:line="240" w:lineRule="auto"/>
              <w:rPr>
                <w:sz w:val="20"/>
                <w:szCs w:val="20"/>
              </w:rPr>
            </w:pPr>
            <w:r w:rsidRPr="007A1F1E">
              <w:rPr>
                <w:sz w:val="20"/>
                <w:szCs w:val="20"/>
              </w:rPr>
              <w:t>Organization of the transport service - transport exchange - the role of the freight forwarder and the role of the transporter.</w:t>
            </w:r>
          </w:p>
        </w:tc>
        <w:tc>
          <w:tcPr>
            <w:tcW w:w="1140" w:type="dxa"/>
            <w:tcBorders>
              <w:top w:val="single" w:sz="8" w:space="0" w:color="000000"/>
              <w:left w:val="single" w:sz="8" w:space="0" w:color="000000"/>
              <w:bottom w:val="single" w:sz="8" w:space="0" w:color="000000"/>
              <w:right w:val="single" w:sz="8" w:space="0" w:color="000000"/>
            </w:tcBorders>
          </w:tcPr>
          <w:p w14:paraId="5BAA0156" w14:textId="77777777" w:rsidR="004B7710" w:rsidRPr="007A1F1E" w:rsidRDefault="00BB5F3E">
            <w:pPr>
              <w:spacing w:after="0" w:line="240" w:lineRule="auto"/>
              <w:jc w:val="center"/>
              <w:rPr>
                <w:sz w:val="20"/>
                <w:szCs w:val="20"/>
              </w:rPr>
            </w:pPr>
            <w:r w:rsidRPr="007A1F1E">
              <w:rPr>
                <w:sz w:val="20"/>
                <w:szCs w:val="20"/>
              </w:rPr>
              <w:t>2</w:t>
            </w:r>
          </w:p>
        </w:tc>
      </w:tr>
      <w:tr w:rsidR="004B7710" w:rsidRPr="007A1F1E" w14:paraId="32FBBF92" w14:textId="77777777">
        <w:tc>
          <w:tcPr>
            <w:tcW w:w="724" w:type="dxa"/>
            <w:tcBorders>
              <w:top w:val="single" w:sz="8" w:space="0" w:color="000000"/>
              <w:left w:val="single" w:sz="8" w:space="0" w:color="000000"/>
              <w:bottom w:val="single" w:sz="8" w:space="0" w:color="000000"/>
              <w:right w:val="single" w:sz="8" w:space="0" w:color="000000"/>
            </w:tcBorders>
          </w:tcPr>
          <w:p w14:paraId="7F7E8B7F" w14:textId="77777777" w:rsidR="004B7710" w:rsidRPr="007A1F1E" w:rsidRDefault="004B7710">
            <w:pPr>
              <w:spacing w:after="0" w:line="240" w:lineRule="auto"/>
              <w:rPr>
                <w:sz w:val="20"/>
                <w:szCs w:val="20"/>
              </w:rPr>
            </w:pPr>
          </w:p>
        </w:tc>
        <w:tc>
          <w:tcPr>
            <w:tcW w:w="7346" w:type="dxa"/>
            <w:tcBorders>
              <w:top w:val="single" w:sz="8" w:space="0" w:color="000000"/>
              <w:left w:val="single" w:sz="8" w:space="0" w:color="000000"/>
              <w:bottom w:val="single" w:sz="8" w:space="0" w:color="000000"/>
              <w:right w:val="single" w:sz="8" w:space="0" w:color="000000"/>
            </w:tcBorders>
          </w:tcPr>
          <w:p w14:paraId="34BA8039" w14:textId="77777777" w:rsidR="004B7710" w:rsidRPr="007A1F1E" w:rsidRDefault="00BB5F3E">
            <w:pPr>
              <w:spacing w:after="0" w:line="240" w:lineRule="auto"/>
              <w:rPr>
                <w:sz w:val="20"/>
                <w:szCs w:val="20"/>
              </w:rPr>
            </w:pPr>
            <w:r w:rsidRPr="007A1F1E">
              <w:rPr>
                <w:sz w:val="20"/>
                <w:szCs w:val="20"/>
              </w:rPr>
              <w:t>Total hours</w:t>
            </w:r>
          </w:p>
        </w:tc>
        <w:tc>
          <w:tcPr>
            <w:tcW w:w="1140" w:type="dxa"/>
            <w:tcBorders>
              <w:top w:val="single" w:sz="8" w:space="0" w:color="000000"/>
              <w:left w:val="single" w:sz="8" w:space="0" w:color="000000"/>
              <w:bottom w:val="single" w:sz="8" w:space="0" w:color="000000"/>
              <w:right w:val="single" w:sz="8" w:space="0" w:color="000000"/>
            </w:tcBorders>
          </w:tcPr>
          <w:p w14:paraId="71D5D290" w14:textId="77777777" w:rsidR="004B7710" w:rsidRPr="007A1F1E" w:rsidRDefault="00BB5F3E">
            <w:pPr>
              <w:spacing w:after="0" w:line="240" w:lineRule="auto"/>
              <w:jc w:val="center"/>
              <w:rPr>
                <w:sz w:val="20"/>
                <w:szCs w:val="20"/>
              </w:rPr>
            </w:pPr>
            <w:r w:rsidRPr="007A1F1E">
              <w:rPr>
                <w:sz w:val="20"/>
                <w:szCs w:val="20"/>
              </w:rPr>
              <w:t>15</w:t>
            </w:r>
          </w:p>
        </w:tc>
      </w:tr>
    </w:tbl>
    <w:p w14:paraId="7EF1152F" w14:textId="77777777" w:rsidR="004B7710" w:rsidRPr="007A1F1E" w:rsidRDefault="004B7710">
      <w:pPr>
        <w:widowControl w:val="0"/>
        <w:pBdr>
          <w:top w:val="nil"/>
          <w:left w:val="nil"/>
          <w:bottom w:val="nil"/>
          <w:right w:val="nil"/>
          <w:between w:val="nil"/>
        </w:pBdr>
        <w:spacing w:after="0"/>
        <w:rPr>
          <w:sz w:val="20"/>
          <w:szCs w:val="20"/>
        </w:rPr>
      </w:pPr>
    </w:p>
    <w:tbl>
      <w:tblPr>
        <w:tblStyle w:val="af"/>
        <w:tblW w:w="9210" w:type="dxa"/>
        <w:tblInd w:w="0" w:type="dxa"/>
        <w:tblLayout w:type="fixed"/>
        <w:tblLook w:val="0400" w:firstRow="0" w:lastRow="0" w:firstColumn="0" w:lastColumn="0" w:noHBand="0" w:noVBand="1"/>
      </w:tblPr>
      <w:tblGrid>
        <w:gridCol w:w="841"/>
        <w:gridCol w:w="7229"/>
        <w:gridCol w:w="1140"/>
      </w:tblGrid>
      <w:tr w:rsidR="004B7710" w:rsidRPr="007A1F1E" w14:paraId="5E1F0137" w14:textId="77777777">
        <w:tc>
          <w:tcPr>
            <w:tcW w:w="8070" w:type="dxa"/>
            <w:gridSpan w:val="2"/>
            <w:tcBorders>
              <w:top w:val="single" w:sz="8" w:space="0" w:color="000000"/>
              <w:left w:val="single" w:sz="8" w:space="0" w:color="000000"/>
              <w:bottom w:val="single" w:sz="8" w:space="0" w:color="000000"/>
              <w:right w:val="single" w:sz="8" w:space="0" w:color="000000"/>
            </w:tcBorders>
          </w:tcPr>
          <w:p w14:paraId="01C6A16B" w14:textId="77777777" w:rsidR="004B7710" w:rsidRPr="007A1F1E" w:rsidRDefault="00BB5F3E">
            <w:pPr>
              <w:spacing w:after="0" w:line="240" w:lineRule="auto"/>
              <w:jc w:val="center"/>
              <w:rPr>
                <w:sz w:val="20"/>
                <w:szCs w:val="20"/>
              </w:rPr>
            </w:pPr>
            <w:r w:rsidRPr="007A1F1E">
              <w:rPr>
                <w:b/>
                <w:sz w:val="20"/>
                <w:szCs w:val="20"/>
              </w:rPr>
              <w:t>Seminar</w:t>
            </w:r>
          </w:p>
        </w:tc>
        <w:tc>
          <w:tcPr>
            <w:tcW w:w="1140" w:type="dxa"/>
            <w:tcBorders>
              <w:top w:val="single" w:sz="8" w:space="0" w:color="000000"/>
              <w:left w:val="single" w:sz="8" w:space="0" w:color="000000"/>
              <w:bottom w:val="single" w:sz="8" w:space="0" w:color="000000"/>
              <w:right w:val="single" w:sz="8" w:space="0" w:color="000000"/>
            </w:tcBorders>
          </w:tcPr>
          <w:p w14:paraId="3C2B245E" w14:textId="77777777" w:rsidR="004B7710" w:rsidRPr="007A1F1E" w:rsidRDefault="00BB5F3E">
            <w:pPr>
              <w:spacing w:after="0" w:line="240" w:lineRule="auto"/>
              <w:rPr>
                <w:sz w:val="20"/>
                <w:szCs w:val="20"/>
              </w:rPr>
            </w:pPr>
            <w:r w:rsidRPr="007A1F1E">
              <w:rPr>
                <w:b/>
                <w:sz w:val="20"/>
                <w:szCs w:val="20"/>
              </w:rPr>
              <w:t>Number of hours</w:t>
            </w:r>
          </w:p>
        </w:tc>
      </w:tr>
      <w:tr w:rsidR="004B7710" w:rsidRPr="007A1F1E" w14:paraId="27A668D9" w14:textId="77777777">
        <w:tc>
          <w:tcPr>
            <w:tcW w:w="841" w:type="dxa"/>
            <w:tcBorders>
              <w:top w:val="single" w:sz="8" w:space="0" w:color="000000"/>
              <w:left w:val="single" w:sz="8" w:space="0" w:color="000000"/>
              <w:bottom w:val="single" w:sz="8" w:space="0" w:color="000000"/>
              <w:right w:val="single" w:sz="8" w:space="0" w:color="000000"/>
            </w:tcBorders>
          </w:tcPr>
          <w:p w14:paraId="667E8E5E" w14:textId="77777777" w:rsidR="004B7710" w:rsidRPr="007A1F1E" w:rsidRDefault="00BB5F3E">
            <w:pPr>
              <w:spacing w:after="0" w:line="240" w:lineRule="auto"/>
              <w:rPr>
                <w:sz w:val="20"/>
                <w:szCs w:val="20"/>
              </w:rPr>
            </w:pPr>
            <w:r w:rsidRPr="007A1F1E">
              <w:rPr>
                <w:sz w:val="20"/>
                <w:szCs w:val="20"/>
              </w:rPr>
              <w:t>Semin 1</w:t>
            </w:r>
          </w:p>
        </w:tc>
        <w:tc>
          <w:tcPr>
            <w:tcW w:w="7229" w:type="dxa"/>
            <w:tcBorders>
              <w:top w:val="single" w:sz="8" w:space="0" w:color="000000"/>
              <w:left w:val="single" w:sz="8" w:space="0" w:color="000000"/>
              <w:bottom w:val="single" w:sz="8" w:space="0" w:color="000000"/>
              <w:right w:val="single" w:sz="8" w:space="0" w:color="000000"/>
            </w:tcBorders>
          </w:tcPr>
          <w:p w14:paraId="2028A1DD" w14:textId="77777777" w:rsidR="004B7710" w:rsidRPr="007A1F1E" w:rsidRDefault="00BB5F3E">
            <w:pPr>
              <w:spacing w:after="0" w:line="240" w:lineRule="auto"/>
              <w:rPr>
                <w:sz w:val="20"/>
                <w:szCs w:val="20"/>
              </w:rPr>
            </w:pPr>
            <w:r w:rsidRPr="007A1F1E">
              <w:rPr>
                <w:sz w:val="20"/>
                <w:szCs w:val="20"/>
              </w:rPr>
              <w:t>Discussion of the purpose of the class and the conditions for passing. Barcodes. Storage systems, consignment storage - case study.</w:t>
            </w:r>
          </w:p>
        </w:tc>
        <w:tc>
          <w:tcPr>
            <w:tcW w:w="1140" w:type="dxa"/>
            <w:tcBorders>
              <w:top w:val="single" w:sz="8" w:space="0" w:color="000000"/>
              <w:left w:val="single" w:sz="8" w:space="0" w:color="000000"/>
              <w:bottom w:val="single" w:sz="8" w:space="0" w:color="000000"/>
              <w:right w:val="single" w:sz="8" w:space="0" w:color="000000"/>
            </w:tcBorders>
          </w:tcPr>
          <w:p w14:paraId="51D65C79" w14:textId="77777777" w:rsidR="004B7710" w:rsidRPr="007A1F1E" w:rsidRDefault="00BB5F3E">
            <w:pPr>
              <w:spacing w:after="0" w:line="240" w:lineRule="auto"/>
              <w:jc w:val="center"/>
              <w:rPr>
                <w:sz w:val="20"/>
                <w:szCs w:val="20"/>
              </w:rPr>
            </w:pPr>
            <w:r w:rsidRPr="007A1F1E">
              <w:rPr>
                <w:sz w:val="20"/>
                <w:szCs w:val="20"/>
              </w:rPr>
              <w:t>3</w:t>
            </w:r>
          </w:p>
        </w:tc>
      </w:tr>
      <w:tr w:rsidR="004B7710" w:rsidRPr="007A1F1E" w14:paraId="4F3DE769" w14:textId="77777777">
        <w:tc>
          <w:tcPr>
            <w:tcW w:w="841" w:type="dxa"/>
            <w:tcBorders>
              <w:top w:val="single" w:sz="8" w:space="0" w:color="000000"/>
              <w:left w:val="single" w:sz="8" w:space="0" w:color="000000"/>
              <w:bottom w:val="single" w:sz="8" w:space="0" w:color="000000"/>
              <w:right w:val="single" w:sz="8" w:space="0" w:color="000000"/>
            </w:tcBorders>
          </w:tcPr>
          <w:p w14:paraId="36110CF9" w14:textId="77777777" w:rsidR="004B7710" w:rsidRPr="007A1F1E" w:rsidRDefault="00BB5F3E">
            <w:pPr>
              <w:spacing w:after="0" w:line="240" w:lineRule="auto"/>
              <w:rPr>
                <w:sz w:val="20"/>
                <w:szCs w:val="20"/>
              </w:rPr>
            </w:pPr>
            <w:r w:rsidRPr="007A1F1E">
              <w:rPr>
                <w:sz w:val="20"/>
                <w:szCs w:val="20"/>
              </w:rPr>
              <w:t>Semin 2</w:t>
            </w:r>
          </w:p>
        </w:tc>
        <w:tc>
          <w:tcPr>
            <w:tcW w:w="7229" w:type="dxa"/>
            <w:tcBorders>
              <w:top w:val="single" w:sz="8" w:space="0" w:color="000000"/>
              <w:left w:val="single" w:sz="8" w:space="0" w:color="000000"/>
              <w:bottom w:val="single" w:sz="8" w:space="0" w:color="000000"/>
              <w:right w:val="single" w:sz="8" w:space="0" w:color="000000"/>
            </w:tcBorders>
          </w:tcPr>
          <w:p w14:paraId="472B7284" w14:textId="77777777" w:rsidR="004B7710" w:rsidRPr="007A1F1E" w:rsidRDefault="00BB5F3E">
            <w:pPr>
              <w:spacing w:after="0" w:line="240" w:lineRule="auto"/>
              <w:rPr>
                <w:sz w:val="20"/>
                <w:szCs w:val="20"/>
              </w:rPr>
            </w:pPr>
            <w:r w:rsidRPr="007A1F1E">
              <w:rPr>
                <w:sz w:val="20"/>
                <w:szCs w:val="20"/>
              </w:rPr>
              <w:t>Packaging, recycling of waste - case study</w:t>
            </w:r>
          </w:p>
        </w:tc>
        <w:tc>
          <w:tcPr>
            <w:tcW w:w="1140" w:type="dxa"/>
            <w:tcBorders>
              <w:top w:val="single" w:sz="8" w:space="0" w:color="000000"/>
              <w:left w:val="single" w:sz="8" w:space="0" w:color="000000"/>
              <w:bottom w:val="single" w:sz="8" w:space="0" w:color="000000"/>
              <w:right w:val="single" w:sz="8" w:space="0" w:color="000000"/>
            </w:tcBorders>
          </w:tcPr>
          <w:p w14:paraId="68D5056C" w14:textId="77777777" w:rsidR="004B7710" w:rsidRPr="007A1F1E" w:rsidRDefault="00BB5F3E">
            <w:pPr>
              <w:spacing w:after="0" w:line="240" w:lineRule="auto"/>
              <w:jc w:val="center"/>
              <w:rPr>
                <w:sz w:val="20"/>
                <w:szCs w:val="20"/>
              </w:rPr>
            </w:pPr>
            <w:r w:rsidRPr="007A1F1E">
              <w:rPr>
                <w:sz w:val="20"/>
                <w:szCs w:val="20"/>
              </w:rPr>
              <w:t>2</w:t>
            </w:r>
          </w:p>
        </w:tc>
      </w:tr>
      <w:tr w:rsidR="004B7710" w:rsidRPr="007A1F1E" w14:paraId="6446BD0A" w14:textId="77777777">
        <w:tc>
          <w:tcPr>
            <w:tcW w:w="841" w:type="dxa"/>
            <w:tcBorders>
              <w:top w:val="single" w:sz="8" w:space="0" w:color="000000"/>
              <w:left w:val="single" w:sz="8" w:space="0" w:color="000000"/>
              <w:bottom w:val="single" w:sz="8" w:space="0" w:color="000000"/>
              <w:right w:val="single" w:sz="8" w:space="0" w:color="000000"/>
            </w:tcBorders>
          </w:tcPr>
          <w:p w14:paraId="14E3858F" w14:textId="77777777" w:rsidR="004B7710" w:rsidRPr="007A1F1E" w:rsidRDefault="00BB5F3E">
            <w:pPr>
              <w:spacing w:after="0" w:line="240" w:lineRule="auto"/>
              <w:rPr>
                <w:sz w:val="20"/>
                <w:szCs w:val="20"/>
              </w:rPr>
            </w:pPr>
            <w:r w:rsidRPr="007A1F1E">
              <w:rPr>
                <w:sz w:val="20"/>
                <w:szCs w:val="20"/>
              </w:rPr>
              <w:t>Semin 3</w:t>
            </w:r>
          </w:p>
        </w:tc>
        <w:tc>
          <w:tcPr>
            <w:tcW w:w="7229" w:type="dxa"/>
            <w:tcBorders>
              <w:top w:val="single" w:sz="8" w:space="0" w:color="000000"/>
              <w:left w:val="single" w:sz="8" w:space="0" w:color="000000"/>
              <w:bottom w:val="single" w:sz="8" w:space="0" w:color="000000"/>
              <w:right w:val="single" w:sz="8" w:space="0" w:color="000000"/>
            </w:tcBorders>
          </w:tcPr>
          <w:p w14:paraId="77876D54" w14:textId="77777777" w:rsidR="004B7710" w:rsidRPr="007A1F1E" w:rsidRDefault="00BB5F3E">
            <w:pPr>
              <w:spacing w:after="0" w:line="240" w:lineRule="auto"/>
              <w:rPr>
                <w:sz w:val="20"/>
                <w:szCs w:val="20"/>
              </w:rPr>
            </w:pPr>
            <w:r w:rsidRPr="007A1F1E">
              <w:rPr>
                <w:sz w:val="20"/>
                <w:szCs w:val="20"/>
              </w:rPr>
              <w:t>Outsourcing and logistics partnerships - case studies</w:t>
            </w:r>
          </w:p>
        </w:tc>
        <w:tc>
          <w:tcPr>
            <w:tcW w:w="1140" w:type="dxa"/>
            <w:tcBorders>
              <w:top w:val="single" w:sz="8" w:space="0" w:color="000000"/>
              <w:left w:val="single" w:sz="8" w:space="0" w:color="000000"/>
              <w:bottom w:val="single" w:sz="8" w:space="0" w:color="000000"/>
              <w:right w:val="single" w:sz="8" w:space="0" w:color="000000"/>
            </w:tcBorders>
          </w:tcPr>
          <w:p w14:paraId="217A1A11" w14:textId="77777777" w:rsidR="004B7710" w:rsidRPr="007A1F1E" w:rsidRDefault="00BB5F3E">
            <w:pPr>
              <w:spacing w:after="0" w:line="240" w:lineRule="auto"/>
              <w:jc w:val="center"/>
              <w:rPr>
                <w:sz w:val="20"/>
                <w:szCs w:val="20"/>
              </w:rPr>
            </w:pPr>
            <w:r w:rsidRPr="007A1F1E">
              <w:rPr>
                <w:sz w:val="20"/>
                <w:szCs w:val="20"/>
              </w:rPr>
              <w:t>2</w:t>
            </w:r>
          </w:p>
        </w:tc>
      </w:tr>
      <w:tr w:rsidR="004B7710" w:rsidRPr="007A1F1E" w14:paraId="0F656921" w14:textId="77777777">
        <w:tc>
          <w:tcPr>
            <w:tcW w:w="841" w:type="dxa"/>
            <w:tcBorders>
              <w:top w:val="single" w:sz="8" w:space="0" w:color="000000"/>
              <w:left w:val="single" w:sz="8" w:space="0" w:color="000000"/>
              <w:bottom w:val="single" w:sz="8" w:space="0" w:color="000000"/>
              <w:right w:val="single" w:sz="8" w:space="0" w:color="000000"/>
            </w:tcBorders>
          </w:tcPr>
          <w:p w14:paraId="08CF11B0" w14:textId="77777777" w:rsidR="004B7710" w:rsidRPr="007A1F1E" w:rsidRDefault="00BB5F3E">
            <w:pPr>
              <w:spacing w:after="0" w:line="240" w:lineRule="auto"/>
              <w:rPr>
                <w:sz w:val="20"/>
                <w:szCs w:val="20"/>
              </w:rPr>
            </w:pPr>
            <w:r w:rsidRPr="007A1F1E">
              <w:rPr>
                <w:sz w:val="20"/>
                <w:szCs w:val="20"/>
              </w:rPr>
              <w:t>Semin 4</w:t>
            </w:r>
          </w:p>
        </w:tc>
        <w:tc>
          <w:tcPr>
            <w:tcW w:w="7229" w:type="dxa"/>
            <w:tcBorders>
              <w:top w:val="single" w:sz="8" w:space="0" w:color="000000"/>
              <w:left w:val="single" w:sz="8" w:space="0" w:color="000000"/>
              <w:bottom w:val="single" w:sz="8" w:space="0" w:color="000000"/>
              <w:right w:val="single" w:sz="8" w:space="0" w:color="000000"/>
            </w:tcBorders>
          </w:tcPr>
          <w:p w14:paraId="0AE63361" w14:textId="77777777" w:rsidR="004B7710" w:rsidRPr="007A1F1E" w:rsidRDefault="00BB5F3E">
            <w:pPr>
              <w:spacing w:after="0" w:line="240" w:lineRule="auto"/>
              <w:rPr>
                <w:sz w:val="20"/>
                <w:szCs w:val="20"/>
              </w:rPr>
            </w:pPr>
            <w:r w:rsidRPr="007A1F1E">
              <w:rPr>
                <w:sz w:val="20"/>
                <w:szCs w:val="20"/>
              </w:rPr>
              <w:t>Inventory management by VMI supplier - case study</w:t>
            </w:r>
          </w:p>
        </w:tc>
        <w:tc>
          <w:tcPr>
            <w:tcW w:w="1140" w:type="dxa"/>
            <w:tcBorders>
              <w:top w:val="single" w:sz="8" w:space="0" w:color="000000"/>
              <w:left w:val="single" w:sz="8" w:space="0" w:color="000000"/>
              <w:bottom w:val="single" w:sz="8" w:space="0" w:color="000000"/>
              <w:right w:val="single" w:sz="8" w:space="0" w:color="000000"/>
            </w:tcBorders>
          </w:tcPr>
          <w:p w14:paraId="3C4DCAAF" w14:textId="77777777" w:rsidR="004B7710" w:rsidRPr="007A1F1E" w:rsidRDefault="00BB5F3E">
            <w:pPr>
              <w:spacing w:after="0" w:line="240" w:lineRule="auto"/>
              <w:jc w:val="center"/>
              <w:rPr>
                <w:sz w:val="20"/>
                <w:szCs w:val="20"/>
              </w:rPr>
            </w:pPr>
            <w:r w:rsidRPr="007A1F1E">
              <w:rPr>
                <w:sz w:val="20"/>
                <w:szCs w:val="20"/>
              </w:rPr>
              <w:t>2</w:t>
            </w:r>
          </w:p>
        </w:tc>
      </w:tr>
      <w:tr w:rsidR="004B7710" w:rsidRPr="007A1F1E" w14:paraId="179CD7B9" w14:textId="77777777">
        <w:tc>
          <w:tcPr>
            <w:tcW w:w="841" w:type="dxa"/>
            <w:tcBorders>
              <w:top w:val="single" w:sz="8" w:space="0" w:color="000000"/>
              <w:left w:val="single" w:sz="8" w:space="0" w:color="000000"/>
              <w:bottom w:val="single" w:sz="8" w:space="0" w:color="000000"/>
              <w:right w:val="single" w:sz="8" w:space="0" w:color="000000"/>
            </w:tcBorders>
          </w:tcPr>
          <w:p w14:paraId="407ECA64" w14:textId="77777777" w:rsidR="004B7710" w:rsidRPr="007A1F1E" w:rsidRDefault="00BB5F3E">
            <w:pPr>
              <w:spacing w:after="0" w:line="240" w:lineRule="auto"/>
              <w:rPr>
                <w:sz w:val="20"/>
                <w:szCs w:val="20"/>
              </w:rPr>
            </w:pPr>
            <w:r w:rsidRPr="007A1F1E">
              <w:rPr>
                <w:sz w:val="20"/>
                <w:szCs w:val="20"/>
              </w:rPr>
              <w:t>Semin 5</w:t>
            </w:r>
          </w:p>
        </w:tc>
        <w:tc>
          <w:tcPr>
            <w:tcW w:w="7229" w:type="dxa"/>
            <w:tcBorders>
              <w:top w:val="single" w:sz="8" w:space="0" w:color="000000"/>
              <w:left w:val="single" w:sz="8" w:space="0" w:color="000000"/>
              <w:bottom w:val="single" w:sz="8" w:space="0" w:color="000000"/>
              <w:right w:val="single" w:sz="8" w:space="0" w:color="000000"/>
            </w:tcBorders>
          </w:tcPr>
          <w:p w14:paraId="5B272908" w14:textId="77777777" w:rsidR="004B7710" w:rsidRPr="007A1F1E" w:rsidRDefault="00BB5F3E">
            <w:pPr>
              <w:spacing w:after="0" w:line="240" w:lineRule="auto"/>
              <w:rPr>
                <w:sz w:val="20"/>
                <w:szCs w:val="20"/>
              </w:rPr>
            </w:pPr>
            <w:r w:rsidRPr="007A1F1E">
              <w:rPr>
                <w:sz w:val="20"/>
                <w:szCs w:val="20"/>
              </w:rPr>
              <w:t>Modern distribution channels such as dropshipping - case study</w:t>
            </w:r>
          </w:p>
        </w:tc>
        <w:tc>
          <w:tcPr>
            <w:tcW w:w="1140" w:type="dxa"/>
            <w:tcBorders>
              <w:top w:val="single" w:sz="8" w:space="0" w:color="000000"/>
              <w:left w:val="single" w:sz="8" w:space="0" w:color="000000"/>
              <w:bottom w:val="single" w:sz="8" w:space="0" w:color="000000"/>
              <w:right w:val="single" w:sz="8" w:space="0" w:color="000000"/>
            </w:tcBorders>
          </w:tcPr>
          <w:p w14:paraId="085DF56C" w14:textId="77777777" w:rsidR="004B7710" w:rsidRPr="007A1F1E" w:rsidRDefault="00BB5F3E">
            <w:pPr>
              <w:spacing w:after="0" w:line="240" w:lineRule="auto"/>
              <w:jc w:val="center"/>
              <w:rPr>
                <w:sz w:val="20"/>
                <w:szCs w:val="20"/>
              </w:rPr>
            </w:pPr>
            <w:r w:rsidRPr="007A1F1E">
              <w:rPr>
                <w:sz w:val="20"/>
                <w:szCs w:val="20"/>
              </w:rPr>
              <w:t>2</w:t>
            </w:r>
          </w:p>
        </w:tc>
      </w:tr>
      <w:tr w:rsidR="004B7710" w:rsidRPr="007A1F1E" w14:paraId="4444B51D" w14:textId="77777777">
        <w:tc>
          <w:tcPr>
            <w:tcW w:w="841" w:type="dxa"/>
            <w:tcBorders>
              <w:top w:val="single" w:sz="8" w:space="0" w:color="000000"/>
              <w:left w:val="single" w:sz="8" w:space="0" w:color="000000"/>
              <w:bottom w:val="single" w:sz="8" w:space="0" w:color="000000"/>
              <w:right w:val="single" w:sz="8" w:space="0" w:color="000000"/>
            </w:tcBorders>
          </w:tcPr>
          <w:p w14:paraId="770CA37A" w14:textId="77777777" w:rsidR="004B7710" w:rsidRPr="007A1F1E" w:rsidRDefault="00BB5F3E">
            <w:pPr>
              <w:spacing w:after="0" w:line="240" w:lineRule="auto"/>
              <w:rPr>
                <w:sz w:val="20"/>
                <w:szCs w:val="20"/>
              </w:rPr>
            </w:pPr>
            <w:r w:rsidRPr="007A1F1E">
              <w:rPr>
                <w:sz w:val="20"/>
                <w:szCs w:val="20"/>
              </w:rPr>
              <w:t>Semin 6</w:t>
            </w:r>
          </w:p>
        </w:tc>
        <w:tc>
          <w:tcPr>
            <w:tcW w:w="7229" w:type="dxa"/>
            <w:tcBorders>
              <w:top w:val="single" w:sz="8" w:space="0" w:color="000000"/>
              <w:left w:val="single" w:sz="8" w:space="0" w:color="000000"/>
              <w:bottom w:val="single" w:sz="8" w:space="0" w:color="000000"/>
              <w:right w:val="single" w:sz="8" w:space="0" w:color="000000"/>
            </w:tcBorders>
          </w:tcPr>
          <w:p w14:paraId="3AE88644" w14:textId="77777777" w:rsidR="004B7710" w:rsidRPr="007A1F1E" w:rsidRDefault="00BB5F3E">
            <w:pPr>
              <w:spacing w:after="0" w:line="240" w:lineRule="auto"/>
              <w:rPr>
                <w:sz w:val="20"/>
                <w:szCs w:val="20"/>
              </w:rPr>
            </w:pPr>
            <w:r w:rsidRPr="007A1F1E">
              <w:rPr>
                <w:sz w:val="20"/>
                <w:szCs w:val="20"/>
              </w:rPr>
              <w:t>Chain model (SCOR) - case study</w:t>
            </w:r>
          </w:p>
        </w:tc>
        <w:tc>
          <w:tcPr>
            <w:tcW w:w="1140" w:type="dxa"/>
            <w:tcBorders>
              <w:top w:val="single" w:sz="8" w:space="0" w:color="000000"/>
              <w:left w:val="single" w:sz="8" w:space="0" w:color="000000"/>
              <w:bottom w:val="single" w:sz="8" w:space="0" w:color="000000"/>
              <w:right w:val="single" w:sz="8" w:space="0" w:color="000000"/>
            </w:tcBorders>
          </w:tcPr>
          <w:p w14:paraId="0573BDCB" w14:textId="77777777" w:rsidR="004B7710" w:rsidRPr="007A1F1E" w:rsidRDefault="00BB5F3E">
            <w:pPr>
              <w:spacing w:after="0" w:line="240" w:lineRule="auto"/>
              <w:jc w:val="center"/>
              <w:rPr>
                <w:sz w:val="20"/>
                <w:szCs w:val="20"/>
              </w:rPr>
            </w:pPr>
            <w:r w:rsidRPr="007A1F1E">
              <w:rPr>
                <w:sz w:val="20"/>
                <w:szCs w:val="20"/>
              </w:rPr>
              <w:t>2</w:t>
            </w:r>
          </w:p>
        </w:tc>
      </w:tr>
      <w:tr w:rsidR="004B7710" w:rsidRPr="007A1F1E" w14:paraId="6A742D23" w14:textId="77777777">
        <w:tc>
          <w:tcPr>
            <w:tcW w:w="841" w:type="dxa"/>
            <w:tcBorders>
              <w:top w:val="single" w:sz="8" w:space="0" w:color="000000"/>
              <w:left w:val="single" w:sz="8" w:space="0" w:color="000000"/>
              <w:bottom w:val="single" w:sz="8" w:space="0" w:color="000000"/>
              <w:right w:val="single" w:sz="8" w:space="0" w:color="000000"/>
            </w:tcBorders>
          </w:tcPr>
          <w:p w14:paraId="1AE5055C" w14:textId="77777777" w:rsidR="004B7710" w:rsidRPr="007A1F1E" w:rsidRDefault="00BB5F3E">
            <w:pPr>
              <w:spacing w:after="0" w:line="240" w:lineRule="auto"/>
              <w:rPr>
                <w:sz w:val="20"/>
                <w:szCs w:val="20"/>
              </w:rPr>
            </w:pPr>
            <w:r w:rsidRPr="007A1F1E">
              <w:rPr>
                <w:sz w:val="20"/>
                <w:szCs w:val="20"/>
              </w:rPr>
              <w:t>Semin 7</w:t>
            </w:r>
          </w:p>
        </w:tc>
        <w:tc>
          <w:tcPr>
            <w:tcW w:w="7229" w:type="dxa"/>
            <w:tcBorders>
              <w:top w:val="single" w:sz="8" w:space="0" w:color="000000"/>
              <w:left w:val="single" w:sz="8" w:space="0" w:color="000000"/>
              <w:bottom w:val="single" w:sz="8" w:space="0" w:color="000000"/>
              <w:right w:val="single" w:sz="8" w:space="0" w:color="000000"/>
            </w:tcBorders>
          </w:tcPr>
          <w:p w14:paraId="5F0B5C82" w14:textId="77777777" w:rsidR="004B7710" w:rsidRPr="007A1F1E" w:rsidRDefault="00BB5F3E">
            <w:pPr>
              <w:spacing w:after="0" w:line="240" w:lineRule="auto"/>
              <w:rPr>
                <w:sz w:val="20"/>
                <w:szCs w:val="20"/>
              </w:rPr>
            </w:pPr>
            <w:r w:rsidRPr="007A1F1E">
              <w:rPr>
                <w:sz w:val="20"/>
                <w:szCs w:val="20"/>
              </w:rPr>
              <w:t>Contemporary problems and directions of logistics development. Green supply chain - case studies</w:t>
            </w:r>
          </w:p>
        </w:tc>
        <w:tc>
          <w:tcPr>
            <w:tcW w:w="1140" w:type="dxa"/>
            <w:tcBorders>
              <w:top w:val="single" w:sz="8" w:space="0" w:color="000000"/>
              <w:left w:val="single" w:sz="8" w:space="0" w:color="000000"/>
              <w:bottom w:val="single" w:sz="8" w:space="0" w:color="000000"/>
              <w:right w:val="single" w:sz="8" w:space="0" w:color="000000"/>
            </w:tcBorders>
          </w:tcPr>
          <w:p w14:paraId="51E8C902" w14:textId="77777777" w:rsidR="004B7710" w:rsidRPr="007A1F1E" w:rsidRDefault="00BB5F3E">
            <w:pPr>
              <w:spacing w:after="0" w:line="240" w:lineRule="auto"/>
              <w:jc w:val="center"/>
              <w:rPr>
                <w:sz w:val="20"/>
                <w:szCs w:val="20"/>
              </w:rPr>
            </w:pPr>
            <w:r w:rsidRPr="007A1F1E">
              <w:rPr>
                <w:sz w:val="20"/>
                <w:szCs w:val="20"/>
              </w:rPr>
              <w:t>2</w:t>
            </w:r>
          </w:p>
        </w:tc>
      </w:tr>
      <w:tr w:rsidR="004B7710" w:rsidRPr="007A1F1E" w14:paraId="2484E1D4" w14:textId="77777777">
        <w:tc>
          <w:tcPr>
            <w:tcW w:w="841" w:type="dxa"/>
            <w:tcBorders>
              <w:top w:val="single" w:sz="8" w:space="0" w:color="000000"/>
              <w:left w:val="single" w:sz="8" w:space="0" w:color="000000"/>
              <w:bottom w:val="single" w:sz="8" w:space="0" w:color="000000"/>
              <w:right w:val="single" w:sz="8" w:space="0" w:color="000000"/>
            </w:tcBorders>
          </w:tcPr>
          <w:p w14:paraId="05F488A3" w14:textId="77777777" w:rsidR="004B7710" w:rsidRPr="007A1F1E" w:rsidRDefault="004B7710">
            <w:pPr>
              <w:spacing w:after="0" w:line="240" w:lineRule="auto"/>
              <w:rPr>
                <w:sz w:val="20"/>
                <w:szCs w:val="20"/>
              </w:rPr>
            </w:pPr>
          </w:p>
        </w:tc>
        <w:tc>
          <w:tcPr>
            <w:tcW w:w="7229" w:type="dxa"/>
            <w:tcBorders>
              <w:top w:val="single" w:sz="8" w:space="0" w:color="000000"/>
              <w:left w:val="single" w:sz="8" w:space="0" w:color="000000"/>
              <w:bottom w:val="single" w:sz="8" w:space="0" w:color="000000"/>
              <w:right w:val="single" w:sz="8" w:space="0" w:color="000000"/>
            </w:tcBorders>
          </w:tcPr>
          <w:p w14:paraId="112A7E6E" w14:textId="77777777" w:rsidR="004B7710" w:rsidRPr="007A1F1E" w:rsidRDefault="00BB5F3E">
            <w:pPr>
              <w:spacing w:after="0" w:line="240" w:lineRule="auto"/>
              <w:rPr>
                <w:sz w:val="20"/>
                <w:szCs w:val="20"/>
              </w:rPr>
            </w:pPr>
            <w:r w:rsidRPr="007A1F1E">
              <w:rPr>
                <w:sz w:val="20"/>
                <w:szCs w:val="20"/>
              </w:rPr>
              <w:t>Total hours</w:t>
            </w:r>
          </w:p>
        </w:tc>
        <w:tc>
          <w:tcPr>
            <w:tcW w:w="1140" w:type="dxa"/>
            <w:tcBorders>
              <w:top w:val="single" w:sz="8" w:space="0" w:color="000000"/>
              <w:left w:val="single" w:sz="8" w:space="0" w:color="000000"/>
              <w:bottom w:val="single" w:sz="8" w:space="0" w:color="000000"/>
              <w:right w:val="single" w:sz="8" w:space="0" w:color="000000"/>
            </w:tcBorders>
          </w:tcPr>
          <w:p w14:paraId="2640F1B1" w14:textId="77777777" w:rsidR="004B7710" w:rsidRPr="007A1F1E" w:rsidRDefault="00BB5F3E">
            <w:pPr>
              <w:spacing w:after="0" w:line="240" w:lineRule="auto"/>
              <w:jc w:val="center"/>
              <w:rPr>
                <w:sz w:val="20"/>
                <w:szCs w:val="20"/>
              </w:rPr>
            </w:pPr>
            <w:r w:rsidRPr="007A1F1E">
              <w:rPr>
                <w:sz w:val="20"/>
                <w:szCs w:val="20"/>
              </w:rPr>
              <w:t>15</w:t>
            </w:r>
          </w:p>
        </w:tc>
      </w:tr>
    </w:tbl>
    <w:tbl>
      <w:tblPr>
        <w:tblStyle w:val="af0"/>
        <w:tblW w:w="9225" w:type="dxa"/>
        <w:tblInd w:w="0" w:type="dxa"/>
        <w:tblLayout w:type="fixed"/>
        <w:tblLook w:val="0400" w:firstRow="0" w:lastRow="0" w:firstColumn="0" w:lastColumn="0" w:noHBand="0" w:noVBand="1"/>
      </w:tblPr>
      <w:tblGrid>
        <w:gridCol w:w="9225"/>
      </w:tblGrid>
      <w:tr w:rsidR="004B7710" w:rsidRPr="007A1F1E" w14:paraId="19E45C5F" w14:textId="77777777">
        <w:trPr>
          <w:trHeight w:val="105"/>
        </w:trPr>
        <w:tc>
          <w:tcPr>
            <w:tcW w:w="9225" w:type="dxa"/>
            <w:tcBorders>
              <w:top w:val="single" w:sz="8" w:space="0" w:color="000000"/>
              <w:left w:val="single" w:sz="8" w:space="0" w:color="000000"/>
              <w:bottom w:val="single" w:sz="8" w:space="0" w:color="000000"/>
              <w:right w:val="single" w:sz="8" w:space="0" w:color="000000"/>
            </w:tcBorders>
          </w:tcPr>
          <w:p w14:paraId="18B2AEB0" w14:textId="77777777" w:rsidR="004B7710" w:rsidRPr="007A1F1E" w:rsidRDefault="00BB5F3E">
            <w:pPr>
              <w:spacing w:before="60" w:after="20"/>
              <w:ind w:left="720" w:hanging="720"/>
              <w:jc w:val="center"/>
              <w:rPr>
                <w:b/>
                <w:sz w:val="20"/>
                <w:szCs w:val="20"/>
              </w:rPr>
            </w:pPr>
            <w:r w:rsidRPr="007A1F1E">
              <w:rPr>
                <w:b/>
                <w:sz w:val="20"/>
                <w:szCs w:val="20"/>
              </w:rPr>
              <w:lastRenderedPageBreak/>
              <w:t>TEACHING TOOLS USED</w:t>
            </w:r>
          </w:p>
        </w:tc>
      </w:tr>
      <w:tr w:rsidR="004B7710" w:rsidRPr="007A1F1E" w14:paraId="22C641A9" w14:textId="77777777">
        <w:trPr>
          <w:trHeight w:val="420"/>
        </w:trPr>
        <w:tc>
          <w:tcPr>
            <w:tcW w:w="9225" w:type="dxa"/>
            <w:tcBorders>
              <w:top w:val="single" w:sz="8" w:space="0" w:color="000000"/>
              <w:left w:val="single" w:sz="8" w:space="0" w:color="000000"/>
              <w:bottom w:val="single" w:sz="8" w:space="0" w:color="000000"/>
              <w:right w:val="single" w:sz="8" w:space="0" w:color="000000"/>
            </w:tcBorders>
          </w:tcPr>
          <w:p w14:paraId="68B87875" w14:textId="77777777" w:rsidR="004B7710" w:rsidRPr="007A1F1E" w:rsidRDefault="00BB5F3E">
            <w:pPr>
              <w:spacing w:after="0" w:line="240" w:lineRule="auto"/>
              <w:rPr>
                <w:sz w:val="20"/>
                <w:szCs w:val="20"/>
              </w:rPr>
            </w:pPr>
            <w:r w:rsidRPr="007A1F1E">
              <w:rPr>
                <w:sz w:val="20"/>
                <w:szCs w:val="20"/>
              </w:rPr>
              <w:t>N1. Presentation using multimedia technology.</w:t>
            </w:r>
          </w:p>
          <w:p w14:paraId="07F21971" w14:textId="77777777" w:rsidR="004B7710" w:rsidRPr="007A1F1E" w:rsidRDefault="00BB5F3E">
            <w:pPr>
              <w:spacing w:after="0" w:line="240" w:lineRule="auto"/>
              <w:rPr>
                <w:sz w:val="20"/>
                <w:szCs w:val="20"/>
              </w:rPr>
            </w:pPr>
            <w:r w:rsidRPr="007A1F1E">
              <w:rPr>
                <w:sz w:val="20"/>
                <w:szCs w:val="20"/>
              </w:rPr>
              <w:t>N2. Teaching materials published on the ePortal.</w:t>
            </w:r>
          </w:p>
          <w:p w14:paraId="6DC6BDF8" w14:textId="77777777" w:rsidR="004B7710" w:rsidRPr="007A1F1E" w:rsidRDefault="00BB5F3E">
            <w:pPr>
              <w:spacing w:after="0" w:line="240" w:lineRule="auto"/>
              <w:rPr>
                <w:sz w:val="20"/>
                <w:szCs w:val="20"/>
              </w:rPr>
            </w:pPr>
            <w:r w:rsidRPr="007A1F1E">
              <w:rPr>
                <w:sz w:val="20"/>
                <w:szCs w:val="20"/>
              </w:rPr>
              <w:t>N3. Case study.</w:t>
            </w:r>
          </w:p>
          <w:p w14:paraId="7C72BC97" w14:textId="77777777" w:rsidR="004B7710" w:rsidRPr="007A1F1E" w:rsidRDefault="00BB5F3E">
            <w:pPr>
              <w:spacing w:after="0" w:line="240" w:lineRule="auto"/>
              <w:rPr>
                <w:sz w:val="20"/>
                <w:szCs w:val="20"/>
              </w:rPr>
            </w:pPr>
            <w:r w:rsidRPr="007A1F1E">
              <w:rPr>
                <w:sz w:val="20"/>
                <w:szCs w:val="20"/>
              </w:rPr>
              <w:t>N4. Several-minute virtual tours in logistics centers.</w:t>
            </w:r>
          </w:p>
          <w:p w14:paraId="58B9E377" w14:textId="77777777" w:rsidR="004B7710" w:rsidRPr="007A1F1E" w:rsidRDefault="00BB5F3E">
            <w:pPr>
              <w:spacing w:after="0" w:line="240" w:lineRule="auto"/>
              <w:rPr>
                <w:sz w:val="20"/>
                <w:szCs w:val="20"/>
              </w:rPr>
            </w:pPr>
            <w:r w:rsidRPr="007A1F1E">
              <w:rPr>
                <w:sz w:val="20"/>
                <w:szCs w:val="20"/>
              </w:rPr>
              <w:t>N5. Working in groups</w:t>
            </w:r>
          </w:p>
          <w:p w14:paraId="6E583ABF" w14:textId="77777777" w:rsidR="004B7710" w:rsidRPr="007A1F1E" w:rsidRDefault="00BB5F3E">
            <w:pPr>
              <w:spacing w:after="0" w:line="240" w:lineRule="auto"/>
              <w:rPr>
                <w:sz w:val="20"/>
                <w:szCs w:val="20"/>
              </w:rPr>
            </w:pPr>
            <w:r w:rsidRPr="007A1F1E">
              <w:rPr>
                <w:sz w:val="20"/>
                <w:szCs w:val="20"/>
              </w:rPr>
              <w:t>N6. Report.</w:t>
            </w:r>
          </w:p>
          <w:p w14:paraId="49D2AE84" w14:textId="77777777" w:rsidR="004B7710" w:rsidRPr="007A1F1E" w:rsidRDefault="00BB5F3E">
            <w:pPr>
              <w:spacing w:after="0" w:line="240" w:lineRule="auto"/>
              <w:rPr>
                <w:sz w:val="20"/>
                <w:szCs w:val="20"/>
              </w:rPr>
            </w:pPr>
            <w:r w:rsidRPr="007A1F1E">
              <w:rPr>
                <w:sz w:val="20"/>
                <w:szCs w:val="20"/>
              </w:rPr>
              <w:t>N7. Computerized teaching packages (MsExcel, trading platform - transport exchange).</w:t>
            </w:r>
          </w:p>
          <w:p w14:paraId="327DE4FB" w14:textId="77777777" w:rsidR="004B7710" w:rsidRPr="007A1F1E" w:rsidRDefault="00BB5F3E">
            <w:pPr>
              <w:spacing w:after="0" w:line="240" w:lineRule="auto"/>
              <w:rPr>
                <w:sz w:val="20"/>
                <w:szCs w:val="20"/>
              </w:rPr>
            </w:pPr>
            <w:r w:rsidRPr="007A1F1E">
              <w:rPr>
                <w:sz w:val="20"/>
                <w:szCs w:val="20"/>
              </w:rPr>
              <w:t>N8. Industry literature (e.g. Logistyka, TSL Biznes).</w:t>
            </w:r>
          </w:p>
        </w:tc>
      </w:tr>
    </w:tbl>
    <w:p w14:paraId="2AD1A705" w14:textId="77777777" w:rsidR="004B7710" w:rsidRPr="007A1F1E" w:rsidRDefault="00BB5F3E">
      <w:pPr>
        <w:spacing w:line="240" w:lineRule="auto"/>
        <w:jc w:val="center"/>
        <w:rPr>
          <w:sz w:val="20"/>
          <w:szCs w:val="20"/>
        </w:rPr>
      </w:pPr>
      <w:r w:rsidRPr="007A1F1E">
        <w:rPr>
          <w:b/>
          <w:sz w:val="20"/>
          <w:szCs w:val="20"/>
        </w:rPr>
        <w:t>EVALUATION OF  SUBJECT LEARNING  OUTCOMES  ACHIEVEMENT</w:t>
      </w:r>
    </w:p>
    <w:tbl>
      <w:tblPr>
        <w:tblStyle w:val="af1"/>
        <w:tblW w:w="9285" w:type="dxa"/>
        <w:tblInd w:w="0" w:type="dxa"/>
        <w:tblLayout w:type="fixed"/>
        <w:tblLook w:val="0400" w:firstRow="0" w:lastRow="0" w:firstColumn="0" w:lastColumn="0" w:noHBand="0" w:noVBand="1"/>
      </w:tblPr>
      <w:tblGrid>
        <w:gridCol w:w="2506"/>
        <w:gridCol w:w="2126"/>
        <w:gridCol w:w="4653"/>
      </w:tblGrid>
      <w:tr w:rsidR="004B7710" w:rsidRPr="007A1F1E" w14:paraId="582D2667" w14:textId="77777777">
        <w:tc>
          <w:tcPr>
            <w:tcW w:w="2506" w:type="dxa"/>
            <w:tcBorders>
              <w:top w:val="single" w:sz="8" w:space="0" w:color="000000"/>
              <w:left w:val="single" w:sz="8" w:space="0" w:color="000000"/>
              <w:bottom w:val="single" w:sz="8" w:space="0" w:color="000000"/>
              <w:right w:val="single" w:sz="8" w:space="0" w:color="000000"/>
            </w:tcBorders>
          </w:tcPr>
          <w:p w14:paraId="48012E40" w14:textId="77777777" w:rsidR="004B7710" w:rsidRPr="007A1F1E" w:rsidRDefault="00BB5F3E">
            <w:pPr>
              <w:spacing w:after="0" w:line="240" w:lineRule="auto"/>
              <w:rPr>
                <w:sz w:val="20"/>
                <w:szCs w:val="20"/>
              </w:rPr>
            </w:pPr>
            <w:bookmarkStart w:id="12" w:name="bookmark=id.26in1rg" w:colFirst="0" w:colLast="0"/>
            <w:bookmarkEnd w:id="12"/>
            <w:r w:rsidRPr="007A1F1E">
              <w:rPr>
                <w:b/>
                <w:sz w:val="20"/>
                <w:szCs w:val="20"/>
              </w:rPr>
              <w:t xml:space="preserve">Evaluation </w:t>
            </w:r>
            <w:r w:rsidRPr="007A1F1E">
              <w:rPr>
                <w:sz w:val="20"/>
                <w:szCs w:val="20"/>
              </w:rPr>
              <w:t>(F – forming during semester), P – concluding (at semester end)</w:t>
            </w:r>
          </w:p>
        </w:tc>
        <w:tc>
          <w:tcPr>
            <w:tcW w:w="2126" w:type="dxa"/>
            <w:tcBorders>
              <w:top w:val="single" w:sz="8" w:space="0" w:color="000000"/>
              <w:left w:val="single" w:sz="8" w:space="0" w:color="000000"/>
              <w:bottom w:val="single" w:sz="8" w:space="0" w:color="000000"/>
              <w:right w:val="single" w:sz="8" w:space="0" w:color="000000"/>
            </w:tcBorders>
          </w:tcPr>
          <w:p w14:paraId="7058395E" w14:textId="77777777" w:rsidR="004B7710" w:rsidRPr="007A1F1E" w:rsidRDefault="00BB5F3E">
            <w:pPr>
              <w:spacing w:after="0" w:line="240" w:lineRule="auto"/>
              <w:rPr>
                <w:sz w:val="20"/>
                <w:szCs w:val="20"/>
              </w:rPr>
            </w:pPr>
            <w:r w:rsidRPr="007A1F1E">
              <w:rPr>
                <w:sz w:val="20"/>
                <w:szCs w:val="20"/>
              </w:rPr>
              <w:t>Learning outcomes code</w:t>
            </w:r>
          </w:p>
        </w:tc>
        <w:tc>
          <w:tcPr>
            <w:tcW w:w="4653" w:type="dxa"/>
            <w:tcBorders>
              <w:top w:val="single" w:sz="8" w:space="0" w:color="000000"/>
              <w:left w:val="single" w:sz="8" w:space="0" w:color="000000"/>
              <w:bottom w:val="single" w:sz="8" w:space="0" w:color="000000"/>
              <w:right w:val="single" w:sz="8" w:space="0" w:color="000000"/>
            </w:tcBorders>
          </w:tcPr>
          <w:p w14:paraId="039DCF7A" w14:textId="77777777" w:rsidR="004B7710" w:rsidRPr="007A1F1E" w:rsidRDefault="00BB5F3E">
            <w:pPr>
              <w:spacing w:after="0" w:line="240" w:lineRule="auto"/>
              <w:rPr>
                <w:sz w:val="20"/>
                <w:szCs w:val="20"/>
              </w:rPr>
            </w:pPr>
            <w:r w:rsidRPr="007A1F1E">
              <w:rPr>
                <w:sz w:val="20"/>
                <w:szCs w:val="20"/>
              </w:rPr>
              <w:t xml:space="preserve">Way of evaluating learning outcomes achievement </w:t>
            </w:r>
          </w:p>
        </w:tc>
      </w:tr>
      <w:tr w:rsidR="004B7710" w:rsidRPr="007A1F1E" w14:paraId="423A50C1" w14:textId="77777777">
        <w:tc>
          <w:tcPr>
            <w:tcW w:w="2506" w:type="dxa"/>
            <w:tcBorders>
              <w:top w:val="single" w:sz="8" w:space="0" w:color="000000"/>
              <w:left w:val="single" w:sz="8" w:space="0" w:color="000000"/>
              <w:bottom w:val="single" w:sz="8" w:space="0" w:color="000000"/>
              <w:right w:val="single" w:sz="8" w:space="0" w:color="000000"/>
            </w:tcBorders>
          </w:tcPr>
          <w:p w14:paraId="57272844" w14:textId="77777777" w:rsidR="004B7710" w:rsidRPr="007A1F1E" w:rsidRDefault="00BB5F3E">
            <w:pPr>
              <w:spacing w:after="0" w:line="240" w:lineRule="auto"/>
              <w:rPr>
                <w:sz w:val="20"/>
                <w:szCs w:val="20"/>
              </w:rPr>
            </w:pPr>
            <w:r w:rsidRPr="007A1F1E">
              <w:rPr>
                <w:sz w:val="20"/>
                <w:szCs w:val="20"/>
              </w:rPr>
              <w:t>F1</w:t>
            </w:r>
          </w:p>
        </w:tc>
        <w:tc>
          <w:tcPr>
            <w:tcW w:w="2126" w:type="dxa"/>
            <w:tcBorders>
              <w:top w:val="single" w:sz="8" w:space="0" w:color="000000"/>
              <w:left w:val="single" w:sz="8" w:space="0" w:color="000000"/>
              <w:bottom w:val="single" w:sz="8" w:space="0" w:color="000000"/>
              <w:right w:val="single" w:sz="8" w:space="0" w:color="000000"/>
            </w:tcBorders>
          </w:tcPr>
          <w:p w14:paraId="1440934B" w14:textId="77777777" w:rsidR="004B7710" w:rsidRPr="007A1F1E" w:rsidRDefault="00BB5F3E">
            <w:pPr>
              <w:pBdr>
                <w:top w:val="nil"/>
                <w:left w:val="nil"/>
                <w:bottom w:val="nil"/>
                <w:right w:val="nil"/>
                <w:between w:val="nil"/>
              </w:pBdr>
              <w:spacing w:after="0" w:line="240" w:lineRule="auto"/>
              <w:rPr>
                <w:color w:val="000000"/>
                <w:sz w:val="20"/>
                <w:szCs w:val="20"/>
              </w:rPr>
            </w:pPr>
            <w:r w:rsidRPr="007A1F1E">
              <w:rPr>
                <w:color w:val="000000"/>
                <w:sz w:val="20"/>
                <w:szCs w:val="20"/>
              </w:rPr>
              <w:t>PEU_W01</w:t>
            </w:r>
          </w:p>
          <w:p w14:paraId="0C5F6EE1" w14:textId="77777777" w:rsidR="004B7710" w:rsidRPr="007A1F1E" w:rsidRDefault="00BB5F3E">
            <w:pPr>
              <w:pBdr>
                <w:top w:val="nil"/>
                <w:left w:val="nil"/>
                <w:bottom w:val="nil"/>
                <w:right w:val="nil"/>
                <w:between w:val="nil"/>
              </w:pBdr>
              <w:spacing w:after="0" w:line="240" w:lineRule="auto"/>
              <w:rPr>
                <w:color w:val="000000"/>
                <w:sz w:val="20"/>
                <w:szCs w:val="20"/>
              </w:rPr>
            </w:pPr>
            <w:r w:rsidRPr="007A1F1E">
              <w:rPr>
                <w:color w:val="000000"/>
                <w:sz w:val="20"/>
                <w:szCs w:val="20"/>
              </w:rPr>
              <w:t>PEU_W02</w:t>
            </w:r>
          </w:p>
          <w:p w14:paraId="442D5DEB" w14:textId="77777777" w:rsidR="004B7710" w:rsidRPr="007A1F1E" w:rsidRDefault="00BB5F3E">
            <w:pPr>
              <w:pBdr>
                <w:top w:val="nil"/>
                <w:left w:val="nil"/>
                <w:bottom w:val="nil"/>
                <w:right w:val="nil"/>
                <w:between w:val="nil"/>
              </w:pBdr>
              <w:spacing w:after="0" w:line="240" w:lineRule="auto"/>
              <w:rPr>
                <w:color w:val="000000"/>
                <w:sz w:val="20"/>
                <w:szCs w:val="20"/>
              </w:rPr>
            </w:pPr>
            <w:r w:rsidRPr="007A1F1E">
              <w:rPr>
                <w:color w:val="000000"/>
                <w:sz w:val="20"/>
                <w:szCs w:val="20"/>
              </w:rPr>
              <w:t>PEU_W03</w:t>
            </w:r>
          </w:p>
          <w:p w14:paraId="1B78D258" w14:textId="77777777" w:rsidR="004B7710" w:rsidRPr="007A1F1E" w:rsidRDefault="00BB5F3E">
            <w:pPr>
              <w:pBdr>
                <w:top w:val="nil"/>
                <w:left w:val="nil"/>
                <w:bottom w:val="nil"/>
                <w:right w:val="nil"/>
                <w:between w:val="nil"/>
              </w:pBdr>
              <w:spacing w:after="0" w:line="240" w:lineRule="auto"/>
              <w:rPr>
                <w:color w:val="000000"/>
                <w:sz w:val="20"/>
                <w:szCs w:val="20"/>
              </w:rPr>
            </w:pPr>
            <w:r w:rsidRPr="007A1F1E">
              <w:rPr>
                <w:color w:val="000000"/>
                <w:sz w:val="20"/>
                <w:szCs w:val="20"/>
              </w:rPr>
              <w:t>PEU_K03</w:t>
            </w:r>
          </w:p>
        </w:tc>
        <w:tc>
          <w:tcPr>
            <w:tcW w:w="4653" w:type="dxa"/>
            <w:tcBorders>
              <w:top w:val="single" w:sz="8" w:space="0" w:color="000000"/>
              <w:left w:val="single" w:sz="8" w:space="0" w:color="000000"/>
              <w:bottom w:val="single" w:sz="8" w:space="0" w:color="000000"/>
              <w:right w:val="single" w:sz="8" w:space="0" w:color="000000"/>
            </w:tcBorders>
          </w:tcPr>
          <w:p w14:paraId="052A48DF" w14:textId="77777777" w:rsidR="004B7710" w:rsidRPr="007A1F1E" w:rsidRDefault="00BB5F3E">
            <w:pPr>
              <w:spacing w:after="0" w:line="240" w:lineRule="auto"/>
              <w:rPr>
                <w:sz w:val="20"/>
                <w:szCs w:val="20"/>
              </w:rPr>
            </w:pPr>
            <w:r w:rsidRPr="007A1F1E">
              <w:rPr>
                <w:sz w:val="20"/>
                <w:szCs w:val="20"/>
              </w:rPr>
              <w:t>Egzamin</w:t>
            </w:r>
          </w:p>
        </w:tc>
      </w:tr>
      <w:tr w:rsidR="004B7710" w:rsidRPr="007A1F1E" w14:paraId="335EF2FF" w14:textId="77777777" w:rsidTr="001D384C">
        <w:trPr>
          <w:trHeight w:hRule="exact" w:val="1022"/>
        </w:trPr>
        <w:tc>
          <w:tcPr>
            <w:tcW w:w="2506" w:type="dxa"/>
            <w:tcBorders>
              <w:top w:val="single" w:sz="8" w:space="0" w:color="000000"/>
              <w:left w:val="single" w:sz="8" w:space="0" w:color="000000"/>
              <w:bottom w:val="single" w:sz="8" w:space="0" w:color="000000"/>
              <w:right w:val="single" w:sz="8" w:space="0" w:color="000000"/>
            </w:tcBorders>
          </w:tcPr>
          <w:p w14:paraId="5238C95D" w14:textId="77777777" w:rsidR="004B7710" w:rsidRPr="007A1F1E" w:rsidRDefault="00BB5F3E">
            <w:pPr>
              <w:spacing w:after="0" w:line="240" w:lineRule="auto"/>
              <w:rPr>
                <w:sz w:val="20"/>
                <w:szCs w:val="20"/>
              </w:rPr>
            </w:pPr>
            <w:r w:rsidRPr="007A1F1E">
              <w:rPr>
                <w:sz w:val="20"/>
                <w:szCs w:val="20"/>
              </w:rPr>
              <w:t>F2</w:t>
            </w:r>
          </w:p>
        </w:tc>
        <w:tc>
          <w:tcPr>
            <w:tcW w:w="2126" w:type="dxa"/>
            <w:tcBorders>
              <w:top w:val="single" w:sz="8" w:space="0" w:color="000000"/>
              <w:left w:val="single" w:sz="8" w:space="0" w:color="000000"/>
              <w:bottom w:val="single" w:sz="8" w:space="0" w:color="000000"/>
              <w:right w:val="single" w:sz="8" w:space="0" w:color="000000"/>
            </w:tcBorders>
          </w:tcPr>
          <w:p w14:paraId="6791D90A" w14:textId="77777777" w:rsidR="004B7710" w:rsidRPr="007A1F1E" w:rsidRDefault="00BB5F3E">
            <w:pPr>
              <w:spacing w:after="0" w:line="240" w:lineRule="auto"/>
              <w:rPr>
                <w:sz w:val="20"/>
                <w:szCs w:val="20"/>
              </w:rPr>
            </w:pPr>
            <w:r w:rsidRPr="007A1F1E">
              <w:rPr>
                <w:sz w:val="20"/>
                <w:szCs w:val="20"/>
              </w:rPr>
              <w:t>PEU_W03</w:t>
            </w:r>
          </w:p>
          <w:p w14:paraId="61402FD2" w14:textId="77777777" w:rsidR="004B7710" w:rsidRPr="007A1F1E" w:rsidRDefault="00BB5F3E">
            <w:pPr>
              <w:spacing w:after="0" w:line="240" w:lineRule="auto"/>
              <w:rPr>
                <w:sz w:val="20"/>
                <w:szCs w:val="20"/>
              </w:rPr>
            </w:pPr>
            <w:r w:rsidRPr="007A1F1E">
              <w:rPr>
                <w:sz w:val="20"/>
                <w:szCs w:val="20"/>
              </w:rPr>
              <w:t>PEU_U01</w:t>
            </w:r>
          </w:p>
          <w:p w14:paraId="7677674C" w14:textId="77777777" w:rsidR="004B7710" w:rsidRPr="007A1F1E" w:rsidRDefault="00BB5F3E">
            <w:pPr>
              <w:spacing w:after="0" w:line="240" w:lineRule="auto"/>
              <w:rPr>
                <w:sz w:val="20"/>
                <w:szCs w:val="20"/>
              </w:rPr>
            </w:pPr>
            <w:r w:rsidRPr="007A1F1E">
              <w:rPr>
                <w:sz w:val="20"/>
                <w:szCs w:val="20"/>
              </w:rPr>
              <w:t>PEU_U03</w:t>
            </w:r>
          </w:p>
          <w:p w14:paraId="5DC2D0E8" w14:textId="77777777" w:rsidR="004B7710" w:rsidRPr="007A1F1E" w:rsidRDefault="00BB5F3E">
            <w:pPr>
              <w:rPr>
                <w:sz w:val="20"/>
                <w:szCs w:val="20"/>
              </w:rPr>
            </w:pPr>
            <w:r w:rsidRPr="007A1F1E">
              <w:rPr>
                <w:sz w:val="20"/>
                <w:szCs w:val="20"/>
              </w:rPr>
              <w:t>PEU_K04</w:t>
            </w:r>
          </w:p>
        </w:tc>
        <w:tc>
          <w:tcPr>
            <w:tcW w:w="4653" w:type="dxa"/>
            <w:tcBorders>
              <w:top w:val="single" w:sz="8" w:space="0" w:color="000000"/>
              <w:left w:val="single" w:sz="8" w:space="0" w:color="000000"/>
              <w:bottom w:val="single" w:sz="8" w:space="0" w:color="000000"/>
              <w:right w:val="single" w:sz="8" w:space="0" w:color="000000"/>
            </w:tcBorders>
          </w:tcPr>
          <w:p w14:paraId="15D54FB1" w14:textId="77777777" w:rsidR="004B7710" w:rsidRPr="007A1F1E" w:rsidRDefault="00BB5F3E">
            <w:pPr>
              <w:spacing w:after="0" w:line="240" w:lineRule="auto"/>
              <w:rPr>
                <w:sz w:val="20"/>
                <w:szCs w:val="20"/>
              </w:rPr>
            </w:pPr>
            <w:r w:rsidRPr="007A1F1E">
              <w:rPr>
                <w:sz w:val="20"/>
                <w:szCs w:val="20"/>
              </w:rPr>
              <w:t>Evaluation of laboratory work</w:t>
            </w:r>
          </w:p>
        </w:tc>
      </w:tr>
      <w:tr w:rsidR="004B7710" w:rsidRPr="007A1F1E" w14:paraId="511E6574" w14:textId="77777777" w:rsidTr="001D384C">
        <w:trPr>
          <w:trHeight w:hRule="exact" w:val="1391"/>
        </w:trPr>
        <w:tc>
          <w:tcPr>
            <w:tcW w:w="2506" w:type="dxa"/>
            <w:tcBorders>
              <w:top w:val="single" w:sz="8" w:space="0" w:color="000000"/>
              <w:left w:val="single" w:sz="8" w:space="0" w:color="000000"/>
              <w:bottom w:val="single" w:sz="8" w:space="0" w:color="000000"/>
              <w:right w:val="single" w:sz="8" w:space="0" w:color="000000"/>
            </w:tcBorders>
          </w:tcPr>
          <w:p w14:paraId="5C9CF53B" w14:textId="77777777" w:rsidR="004B7710" w:rsidRPr="007A1F1E" w:rsidRDefault="00BB5F3E">
            <w:pPr>
              <w:spacing w:after="0" w:line="240" w:lineRule="auto"/>
              <w:rPr>
                <w:sz w:val="20"/>
                <w:szCs w:val="20"/>
              </w:rPr>
            </w:pPr>
            <w:r w:rsidRPr="007A1F1E">
              <w:rPr>
                <w:sz w:val="20"/>
                <w:szCs w:val="20"/>
              </w:rPr>
              <w:t>F3</w:t>
            </w:r>
          </w:p>
        </w:tc>
        <w:tc>
          <w:tcPr>
            <w:tcW w:w="2126" w:type="dxa"/>
            <w:tcBorders>
              <w:top w:val="single" w:sz="8" w:space="0" w:color="000000"/>
              <w:left w:val="single" w:sz="8" w:space="0" w:color="000000"/>
              <w:bottom w:val="single" w:sz="8" w:space="0" w:color="000000"/>
              <w:right w:val="single" w:sz="8" w:space="0" w:color="000000"/>
            </w:tcBorders>
          </w:tcPr>
          <w:p w14:paraId="0C78B50C" w14:textId="77777777" w:rsidR="004B7710" w:rsidRPr="007A1F1E" w:rsidRDefault="00BB5F3E">
            <w:pPr>
              <w:spacing w:after="0" w:line="240" w:lineRule="auto"/>
              <w:rPr>
                <w:sz w:val="20"/>
                <w:szCs w:val="20"/>
              </w:rPr>
            </w:pPr>
            <w:r w:rsidRPr="007A1F1E">
              <w:rPr>
                <w:sz w:val="20"/>
                <w:szCs w:val="20"/>
              </w:rPr>
              <w:t>PEU_W01</w:t>
            </w:r>
          </w:p>
          <w:p w14:paraId="0DC65452" w14:textId="77777777" w:rsidR="004B7710" w:rsidRPr="007A1F1E" w:rsidRDefault="00BB5F3E">
            <w:pPr>
              <w:spacing w:after="0" w:line="240" w:lineRule="auto"/>
              <w:rPr>
                <w:sz w:val="20"/>
                <w:szCs w:val="20"/>
              </w:rPr>
            </w:pPr>
            <w:r w:rsidRPr="007A1F1E">
              <w:rPr>
                <w:sz w:val="20"/>
                <w:szCs w:val="20"/>
              </w:rPr>
              <w:t>PEU_W02</w:t>
            </w:r>
          </w:p>
          <w:p w14:paraId="0C9D81CB" w14:textId="77777777" w:rsidR="004B7710" w:rsidRPr="007A1F1E" w:rsidRDefault="00BB5F3E">
            <w:pPr>
              <w:spacing w:after="0" w:line="240" w:lineRule="auto"/>
              <w:rPr>
                <w:sz w:val="20"/>
                <w:szCs w:val="20"/>
              </w:rPr>
            </w:pPr>
            <w:r w:rsidRPr="007A1F1E">
              <w:rPr>
                <w:sz w:val="20"/>
                <w:szCs w:val="20"/>
              </w:rPr>
              <w:t>PEU_U02</w:t>
            </w:r>
          </w:p>
          <w:p w14:paraId="1188FE79" w14:textId="77777777" w:rsidR="004B7710" w:rsidRPr="007A1F1E" w:rsidRDefault="00BB5F3E">
            <w:pPr>
              <w:spacing w:after="0" w:line="240" w:lineRule="auto"/>
              <w:rPr>
                <w:sz w:val="20"/>
                <w:szCs w:val="20"/>
              </w:rPr>
            </w:pPr>
            <w:r w:rsidRPr="007A1F1E">
              <w:rPr>
                <w:sz w:val="20"/>
                <w:szCs w:val="20"/>
              </w:rPr>
              <w:t>PEU_K01</w:t>
            </w:r>
          </w:p>
          <w:p w14:paraId="4F972480" w14:textId="77777777" w:rsidR="004B7710" w:rsidRPr="007A1F1E" w:rsidRDefault="00BB5F3E">
            <w:pPr>
              <w:spacing w:after="0" w:line="240" w:lineRule="auto"/>
              <w:rPr>
                <w:sz w:val="20"/>
                <w:szCs w:val="20"/>
              </w:rPr>
            </w:pPr>
            <w:r w:rsidRPr="007A1F1E">
              <w:rPr>
                <w:sz w:val="20"/>
                <w:szCs w:val="20"/>
              </w:rPr>
              <w:t>PEU_K02</w:t>
            </w:r>
          </w:p>
          <w:p w14:paraId="74601358" w14:textId="77777777" w:rsidR="004B7710" w:rsidRPr="007A1F1E" w:rsidRDefault="00BB5F3E">
            <w:pPr>
              <w:rPr>
                <w:sz w:val="20"/>
                <w:szCs w:val="20"/>
              </w:rPr>
            </w:pPr>
            <w:r w:rsidRPr="007A1F1E">
              <w:rPr>
                <w:sz w:val="20"/>
                <w:szCs w:val="20"/>
              </w:rPr>
              <w:t>PEU_K03</w:t>
            </w:r>
          </w:p>
        </w:tc>
        <w:tc>
          <w:tcPr>
            <w:tcW w:w="4653" w:type="dxa"/>
            <w:tcBorders>
              <w:top w:val="single" w:sz="8" w:space="0" w:color="000000"/>
              <w:left w:val="single" w:sz="8" w:space="0" w:color="000000"/>
              <w:bottom w:val="single" w:sz="8" w:space="0" w:color="000000"/>
              <w:right w:val="single" w:sz="8" w:space="0" w:color="000000"/>
            </w:tcBorders>
          </w:tcPr>
          <w:p w14:paraId="24D316CC" w14:textId="77777777" w:rsidR="004B7710" w:rsidRPr="007A1F1E" w:rsidRDefault="00BB5F3E">
            <w:pPr>
              <w:spacing w:after="0" w:line="240" w:lineRule="auto"/>
              <w:rPr>
                <w:sz w:val="20"/>
                <w:szCs w:val="20"/>
              </w:rPr>
            </w:pPr>
            <w:r w:rsidRPr="007A1F1E">
              <w:rPr>
                <w:sz w:val="20"/>
                <w:szCs w:val="20"/>
              </w:rPr>
              <w:t>Evaluation of seminar work</w:t>
            </w:r>
          </w:p>
        </w:tc>
      </w:tr>
      <w:tr w:rsidR="004B7710" w:rsidRPr="007A1F1E" w14:paraId="30F453F4" w14:textId="77777777" w:rsidTr="001D384C">
        <w:trPr>
          <w:trHeight w:hRule="exact" w:val="1004"/>
        </w:trPr>
        <w:tc>
          <w:tcPr>
            <w:tcW w:w="2506" w:type="dxa"/>
            <w:tcBorders>
              <w:top w:val="single" w:sz="8" w:space="0" w:color="000000"/>
              <w:left w:val="single" w:sz="8" w:space="0" w:color="000000"/>
              <w:bottom w:val="single" w:sz="8" w:space="0" w:color="000000"/>
              <w:right w:val="single" w:sz="8" w:space="0" w:color="000000"/>
            </w:tcBorders>
          </w:tcPr>
          <w:p w14:paraId="1626E8B6" w14:textId="77777777" w:rsidR="004B7710" w:rsidRPr="007A1F1E" w:rsidRDefault="00BB5F3E">
            <w:pPr>
              <w:spacing w:after="0" w:line="240" w:lineRule="auto"/>
              <w:rPr>
                <w:sz w:val="20"/>
                <w:szCs w:val="20"/>
              </w:rPr>
            </w:pPr>
            <w:r w:rsidRPr="007A1F1E">
              <w:rPr>
                <w:sz w:val="20"/>
                <w:szCs w:val="20"/>
              </w:rPr>
              <w:t>F4</w:t>
            </w:r>
          </w:p>
        </w:tc>
        <w:tc>
          <w:tcPr>
            <w:tcW w:w="2126" w:type="dxa"/>
            <w:tcBorders>
              <w:top w:val="single" w:sz="8" w:space="0" w:color="000000"/>
              <w:left w:val="single" w:sz="8" w:space="0" w:color="000000"/>
              <w:bottom w:val="single" w:sz="8" w:space="0" w:color="000000"/>
              <w:right w:val="single" w:sz="8" w:space="0" w:color="000000"/>
            </w:tcBorders>
          </w:tcPr>
          <w:p w14:paraId="6DBA5239" w14:textId="77777777" w:rsidR="004B7710" w:rsidRPr="007A1F1E" w:rsidRDefault="00BB5F3E">
            <w:pPr>
              <w:spacing w:after="0" w:line="240" w:lineRule="auto"/>
              <w:rPr>
                <w:sz w:val="20"/>
                <w:szCs w:val="20"/>
              </w:rPr>
            </w:pPr>
            <w:r w:rsidRPr="007A1F1E">
              <w:rPr>
                <w:sz w:val="20"/>
                <w:szCs w:val="20"/>
              </w:rPr>
              <w:t>PEU_U01</w:t>
            </w:r>
          </w:p>
          <w:p w14:paraId="1FF1592F" w14:textId="77777777" w:rsidR="004B7710" w:rsidRPr="007A1F1E" w:rsidRDefault="00BB5F3E">
            <w:pPr>
              <w:spacing w:after="0" w:line="240" w:lineRule="auto"/>
              <w:rPr>
                <w:sz w:val="20"/>
                <w:szCs w:val="20"/>
              </w:rPr>
            </w:pPr>
            <w:r w:rsidRPr="007A1F1E">
              <w:rPr>
                <w:sz w:val="20"/>
                <w:szCs w:val="20"/>
              </w:rPr>
              <w:t>PEU_U02</w:t>
            </w:r>
          </w:p>
          <w:p w14:paraId="08F718F3" w14:textId="77777777" w:rsidR="004B7710" w:rsidRPr="007A1F1E" w:rsidRDefault="00BB5F3E">
            <w:pPr>
              <w:spacing w:after="0" w:line="240" w:lineRule="auto"/>
              <w:rPr>
                <w:sz w:val="20"/>
                <w:szCs w:val="20"/>
              </w:rPr>
            </w:pPr>
            <w:r w:rsidRPr="007A1F1E">
              <w:rPr>
                <w:sz w:val="20"/>
                <w:szCs w:val="20"/>
              </w:rPr>
              <w:t>PEU_U03</w:t>
            </w:r>
          </w:p>
          <w:p w14:paraId="0A84D096" w14:textId="77777777" w:rsidR="004B7710" w:rsidRPr="007A1F1E" w:rsidRDefault="00BB5F3E">
            <w:pPr>
              <w:rPr>
                <w:sz w:val="20"/>
                <w:szCs w:val="20"/>
              </w:rPr>
            </w:pPr>
            <w:r w:rsidRPr="007A1F1E">
              <w:rPr>
                <w:sz w:val="20"/>
                <w:szCs w:val="20"/>
              </w:rPr>
              <w:t>PEU_K03</w:t>
            </w:r>
          </w:p>
        </w:tc>
        <w:tc>
          <w:tcPr>
            <w:tcW w:w="4653" w:type="dxa"/>
            <w:tcBorders>
              <w:top w:val="single" w:sz="8" w:space="0" w:color="000000"/>
              <w:left w:val="single" w:sz="8" w:space="0" w:color="000000"/>
              <w:bottom w:val="single" w:sz="8" w:space="0" w:color="000000"/>
              <w:right w:val="single" w:sz="8" w:space="0" w:color="000000"/>
            </w:tcBorders>
          </w:tcPr>
          <w:p w14:paraId="2442C7B6" w14:textId="77777777" w:rsidR="004B7710" w:rsidRPr="007A1F1E" w:rsidRDefault="00BB5F3E">
            <w:pPr>
              <w:spacing w:after="0" w:line="240" w:lineRule="auto"/>
              <w:rPr>
                <w:sz w:val="20"/>
                <w:szCs w:val="20"/>
              </w:rPr>
            </w:pPr>
            <w:r w:rsidRPr="007A1F1E">
              <w:rPr>
                <w:sz w:val="20"/>
                <w:szCs w:val="20"/>
              </w:rPr>
              <w:t>Activity in class, discussion</w:t>
            </w:r>
          </w:p>
        </w:tc>
      </w:tr>
      <w:tr w:rsidR="004B7710" w:rsidRPr="007A1F1E" w14:paraId="3DFF1AC1" w14:textId="77777777">
        <w:tc>
          <w:tcPr>
            <w:tcW w:w="9285" w:type="dxa"/>
            <w:gridSpan w:val="3"/>
            <w:tcBorders>
              <w:top w:val="single" w:sz="8" w:space="0" w:color="000000"/>
              <w:left w:val="single" w:sz="8" w:space="0" w:color="000000"/>
              <w:bottom w:val="single" w:sz="8" w:space="0" w:color="000000"/>
              <w:right w:val="single" w:sz="8" w:space="0" w:color="000000"/>
            </w:tcBorders>
          </w:tcPr>
          <w:p w14:paraId="28459261" w14:textId="77777777" w:rsidR="004B7710" w:rsidRPr="007A1F1E" w:rsidRDefault="00BB5F3E">
            <w:pPr>
              <w:pBdr>
                <w:top w:val="nil"/>
                <w:left w:val="nil"/>
                <w:bottom w:val="nil"/>
                <w:right w:val="nil"/>
                <w:between w:val="nil"/>
              </w:pBdr>
              <w:spacing w:after="0" w:line="240" w:lineRule="auto"/>
              <w:rPr>
                <w:color w:val="000000"/>
                <w:sz w:val="20"/>
                <w:szCs w:val="20"/>
              </w:rPr>
            </w:pPr>
            <w:r w:rsidRPr="007A1F1E">
              <w:rPr>
                <w:color w:val="000000"/>
                <w:sz w:val="20"/>
                <w:szCs w:val="20"/>
              </w:rPr>
              <w:t>P1(Lecture) = F1</w:t>
            </w:r>
          </w:p>
          <w:p w14:paraId="100D6BCF" w14:textId="77777777" w:rsidR="004B7710" w:rsidRPr="007A1F1E" w:rsidRDefault="00BB5F3E">
            <w:pPr>
              <w:pBdr>
                <w:top w:val="nil"/>
                <w:left w:val="nil"/>
                <w:bottom w:val="nil"/>
                <w:right w:val="nil"/>
                <w:between w:val="nil"/>
              </w:pBdr>
              <w:spacing w:after="0" w:line="240" w:lineRule="auto"/>
              <w:rPr>
                <w:color w:val="000000"/>
                <w:sz w:val="20"/>
                <w:szCs w:val="20"/>
              </w:rPr>
            </w:pPr>
            <w:r w:rsidRPr="007A1F1E">
              <w:rPr>
                <w:color w:val="000000"/>
                <w:sz w:val="20"/>
                <w:szCs w:val="20"/>
              </w:rPr>
              <w:t>P2(laboratory) = F2</w:t>
            </w:r>
          </w:p>
          <w:p w14:paraId="6DED8C22" w14:textId="77777777" w:rsidR="004B7710" w:rsidRPr="007A1F1E" w:rsidRDefault="00BB5F3E">
            <w:pPr>
              <w:pBdr>
                <w:top w:val="nil"/>
                <w:left w:val="nil"/>
                <w:bottom w:val="nil"/>
                <w:right w:val="nil"/>
                <w:between w:val="nil"/>
              </w:pBdr>
              <w:spacing w:after="0" w:line="240" w:lineRule="auto"/>
              <w:rPr>
                <w:color w:val="000000"/>
                <w:sz w:val="20"/>
                <w:szCs w:val="20"/>
              </w:rPr>
            </w:pPr>
            <w:r w:rsidRPr="007A1F1E">
              <w:rPr>
                <w:color w:val="000000"/>
                <w:sz w:val="20"/>
                <w:szCs w:val="20"/>
              </w:rPr>
              <w:t>P3(seminar) = 0,8F3 + 0,2F4</w:t>
            </w:r>
          </w:p>
          <w:p w14:paraId="4D25ED6F" w14:textId="77777777" w:rsidR="004B7710" w:rsidRPr="007A1F1E" w:rsidRDefault="00BB5F3E">
            <w:pPr>
              <w:pBdr>
                <w:top w:val="nil"/>
                <w:left w:val="nil"/>
                <w:bottom w:val="nil"/>
                <w:right w:val="nil"/>
                <w:between w:val="nil"/>
              </w:pBdr>
              <w:spacing w:after="0" w:line="240" w:lineRule="auto"/>
              <w:rPr>
                <w:color w:val="000000"/>
                <w:sz w:val="20"/>
                <w:szCs w:val="20"/>
              </w:rPr>
            </w:pPr>
            <w:r w:rsidRPr="007A1F1E">
              <w:rPr>
                <w:color w:val="000000"/>
                <w:sz w:val="20"/>
                <w:szCs w:val="20"/>
              </w:rPr>
              <w:t>P= 50% P1 + 25% P2 + 25% P3</w:t>
            </w:r>
          </w:p>
          <w:p w14:paraId="4312A98B" w14:textId="77777777" w:rsidR="004B7710" w:rsidRPr="007A1F1E" w:rsidRDefault="00BB5F3E">
            <w:pPr>
              <w:pBdr>
                <w:top w:val="nil"/>
                <w:left w:val="nil"/>
                <w:bottom w:val="nil"/>
                <w:right w:val="nil"/>
                <w:between w:val="nil"/>
              </w:pBdr>
              <w:spacing w:after="0" w:line="240" w:lineRule="auto"/>
              <w:rPr>
                <w:color w:val="000000"/>
                <w:sz w:val="20"/>
                <w:szCs w:val="20"/>
              </w:rPr>
            </w:pPr>
            <w:r w:rsidRPr="007A1F1E">
              <w:rPr>
                <w:color w:val="000000"/>
                <w:sz w:val="20"/>
                <w:szCs w:val="20"/>
              </w:rPr>
              <w:t>The condition for passing the course (group) is to pass each form of classes (lecture, laboratory and seminar).</w:t>
            </w:r>
          </w:p>
        </w:tc>
      </w:tr>
    </w:tbl>
    <w:p w14:paraId="7EB22F1B" w14:textId="1F27581F" w:rsidR="003345B5" w:rsidRPr="00BB5F3E" w:rsidRDefault="003345B5">
      <w:pPr>
        <w:widowControl w:val="0"/>
        <w:pBdr>
          <w:top w:val="nil"/>
          <w:left w:val="nil"/>
          <w:bottom w:val="nil"/>
          <w:right w:val="nil"/>
          <w:between w:val="nil"/>
        </w:pBdr>
        <w:spacing w:after="0"/>
        <w:rPr>
          <w:sz w:val="10"/>
          <w:szCs w:val="10"/>
        </w:rPr>
      </w:pPr>
      <w:bookmarkStart w:id="13" w:name="bookmark=id.lnxbz9" w:colFirst="0" w:colLast="0"/>
      <w:bookmarkEnd w:id="13"/>
    </w:p>
    <w:tbl>
      <w:tblPr>
        <w:tblStyle w:val="af2"/>
        <w:tblW w:w="9225" w:type="dxa"/>
        <w:tblInd w:w="0" w:type="dxa"/>
        <w:tblLayout w:type="fixed"/>
        <w:tblLook w:val="0400" w:firstRow="0" w:lastRow="0" w:firstColumn="0" w:lastColumn="0" w:noHBand="0" w:noVBand="1"/>
      </w:tblPr>
      <w:tblGrid>
        <w:gridCol w:w="9225"/>
      </w:tblGrid>
      <w:tr w:rsidR="004B7710" w:rsidRPr="007A1F1E" w14:paraId="11A8D05B" w14:textId="77777777">
        <w:trPr>
          <w:trHeight w:val="225"/>
        </w:trPr>
        <w:tc>
          <w:tcPr>
            <w:tcW w:w="9225" w:type="dxa"/>
            <w:tcBorders>
              <w:top w:val="single" w:sz="8" w:space="0" w:color="000000"/>
              <w:left w:val="single" w:sz="8" w:space="0" w:color="000000"/>
              <w:bottom w:val="single" w:sz="8" w:space="0" w:color="000000"/>
              <w:right w:val="single" w:sz="8" w:space="0" w:color="000000"/>
            </w:tcBorders>
          </w:tcPr>
          <w:p w14:paraId="14C62C93" w14:textId="0BD1A0A4" w:rsidR="004B7710" w:rsidRPr="007A1F1E" w:rsidRDefault="003345B5">
            <w:pPr>
              <w:spacing w:before="60" w:after="40"/>
              <w:jc w:val="center"/>
              <w:rPr>
                <w:sz w:val="20"/>
                <w:szCs w:val="20"/>
              </w:rPr>
            </w:pPr>
            <w:r>
              <w:rPr>
                <w:sz w:val="20"/>
                <w:szCs w:val="20"/>
              </w:rPr>
              <w:br w:type="page"/>
            </w:r>
            <w:r w:rsidR="00BB5F3E" w:rsidRPr="007A1F1E">
              <w:rPr>
                <w:b/>
                <w:sz w:val="20"/>
                <w:szCs w:val="20"/>
              </w:rPr>
              <w:t>PRIMARY AND SECONDARY LITERATURE</w:t>
            </w:r>
          </w:p>
        </w:tc>
      </w:tr>
      <w:tr w:rsidR="004B7710" w:rsidRPr="007A1F1E" w14:paraId="2DAB840A" w14:textId="77777777">
        <w:trPr>
          <w:trHeight w:val="2850"/>
        </w:trPr>
        <w:tc>
          <w:tcPr>
            <w:tcW w:w="9225" w:type="dxa"/>
            <w:tcBorders>
              <w:top w:val="single" w:sz="8" w:space="0" w:color="000000"/>
              <w:left w:val="single" w:sz="8" w:space="0" w:color="000000"/>
              <w:bottom w:val="single" w:sz="8" w:space="0" w:color="000000"/>
              <w:right w:val="single" w:sz="8" w:space="0" w:color="000000"/>
            </w:tcBorders>
          </w:tcPr>
          <w:p w14:paraId="144DFB71" w14:textId="77777777" w:rsidR="004B7710" w:rsidRPr="007A1F1E" w:rsidRDefault="00BB5F3E">
            <w:pPr>
              <w:spacing w:after="60" w:line="240" w:lineRule="auto"/>
              <w:rPr>
                <w:sz w:val="20"/>
                <w:szCs w:val="20"/>
              </w:rPr>
            </w:pPr>
            <w:r w:rsidRPr="007A1F1E">
              <w:rPr>
                <w:b/>
                <w:smallCaps/>
                <w:sz w:val="20"/>
                <w:szCs w:val="20"/>
                <w:u w:val="single"/>
              </w:rPr>
              <w:t>PRIMARY LITERATURE:</w:t>
            </w:r>
          </w:p>
          <w:p w14:paraId="0EB3E35D" w14:textId="77777777" w:rsidR="004B7710" w:rsidRPr="007A1F1E" w:rsidRDefault="00BB5F3E">
            <w:pPr>
              <w:numPr>
                <w:ilvl w:val="0"/>
                <w:numId w:val="1"/>
              </w:numPr>
              <w:spacing w:after="0" w:line="240" w:lineRule="auto"/>
              <w:rPr>
                <w:sz w:val="20"/>
                <w:szCs w:val="20"/>
              </w:rPr>
            </w:pPr>
            <w:r w:rsidRPr="007A1F1E">
              <w:rPr>
                <w:sz w:val="20"/>
                <w:szCs w:val="20"/>
              </w:rPr>
              <w:t>Wprowadzenie do zarządzania operacjami i łańcuchem dostaw, B.Bozarth Cecil, B.Robert Handfield, w.5, wyd. Helion, 2021 r.</w:t>
            </w:r>
          </w:p>
          <w:p w14:paraId="26261AF0" w14:textId="77777777" w:rsidR="004B7710" w:rsidRPr="007A1F1E" w:rsidRDefault="00BB5F3E">
            <w:pPr>
              <w:numPr>
                <w:ilvl w:val="0"/>
                <w:numId w:val="1"/>
              </w:numPr>
              <w:spacing w:after="0" w:line="240" w:lineRule="auto"/>
              <w:rPr>
                <w:sz w:val="20"/>
                <w:szCs w:val="20"/>
              </w:rPr>
            </w:pPr>
            <w:r w:rsidRPr="007A1F1E">
              <w:rPr>
                <w:sz w:val="20"/>
                <w:szCs w:val="20"/>
              </w:rPr>
              <w:t>Zarzadzanie łańcuchem dostaw. Koncepcje, procedury, doświadczenia, J.Witkowski. PWE, Warszawa 2010 r.</w:t>
            </w:r>
          </w:p>
          <w:p w14:paraId="1EE42CDA" w14:textId="77777777" w:rsidR="004B7710" w:rsidRPr="007A1F1E" w:rsidRDefault="00BB5F3E">
            <w:pPr>
              <w:numPr>
                <w:ilvl w:val="0"/>
                <w:numId w:val="1"/>
              </w:numPr>
              <w:spacing w:after="0" w:line="240" w:lineRule="auto"/>
              <w:rPr>
                <w:sz w:val="20"/>
                <w:szCs w:val="20"/>
              </w:rPr>
            </w:pPr>
            <w:r w:rsidRPr="007A1F1E">
              <w:rPr>
                <w:sz w:val="20"/>
                <w:szCs w:val="20"/>
              </w:rPr>
              <w:t>Logistyka zwrotna, J.Szołtysek, Wyd. Biblioteka logistyka, 2009 r.</w:t>
            </w:r>
          </w:p>
          <w:p w14:paraId="32995B7F" w14:textId="77777777" w:rsidR="004B7710" w:rsidRPr="007A1F1E" w:rsidRDefault="00BB5F3E">
            <w:pPr>
              <w:spacing w:after="60" w:line="240" w:lineRule="auto"/>
              <w:rPr>
                <w:sz w:val="20"/>
                <w:szCs w:val="20"/>
              </w:rPr>
            </w:pPr>
            <w:r w:rsidRPr="007A1F1E">
              <w:rPr>
                <w:b/>
                <w:smallCaps/>
                <w:sz w:val="20"/>
                <w:szCs w:val="20"/>
                <w:u w:val="single"/>
              </w:rPr>
              <w:t>SECONDARY LITERATURE:</w:t>
            </w:r>
          </w:p>
          <w:p w14:paraId="4057E8BC" w14:textId="77777777" w:rsidR="004B7710" w:rsidRPr="007A1F1E" w:rsidRDefault="00BB5F3E">
            <w:pPr>
              <w:spacing w:after="0" w:line="240" w:lineRule="auto"/>
              <w:rPr>
                <w:sz w:val="20"/>
                <w:szCs w:val="20"/>
              </w:rPr>
            </w:pPr>
            <w:r w:rsidRPr="007A1F1E">
              <w:rPr>
                <w:sz w:val="20"/>
                <w:szCs w:val="20"/>
              </w:rPr>
              <w:t xml:space="preserve">       [1] Logistyka zaopatrzenia, J.Matuszek, Wyd. Państwowa Uczelnia Angelusa Silesiusa, 2012 r.</w:t>
            </w:r>
          </w:p>
          <w:p w14:paraId="078846B9" w14:textId="77777777" w:rsidR="004B7710" w:rsidRPr="007A1F1E" w:rsidRDefault="00BB5F3E">
            <w:pPr>
              <w:spacing w:after="0" w:line="240" w:lineRule="auto"/>
              <w:rPr>
                <w:sz w:val="20"/>
                <w:szCs w:val="20"/>
              </w:rPr>
            </w:pPr>
            <w:r w:rsidRPr="007A1F1E">
              <w:rPr>
                <w:sz w:val="20"/>
                <w:szCs w:val="20"/>
              </w:rPr>
              <w:t xml:space="preserve">       [2] Logistyka dystrybucji w.2, A.Łapko, N.Wagner, Wyd. CeDeWu, 2021 r.</w:t>
            </w:r>
          </w:p>
          <w:p w14:paraId="120DD331" w14:textId="77777777" w:rsidR="004B7710" w:rsidRPr="007A1F1E" w:rsidRDefault="00BB5F3E">
            <w:pPr>
              <w:spacing w:after="0" w:line="240" w:lineRule="auto"/>
              <w:rPr>
                <w:sz w:val="20"/>
                <w:szCs w:val="20"/>
              </w:rPr>
            </w:pPr>
            <w:r w:rsidRPr="007A1F1E">
              <w:rPr>
                <w:sz w:val="20"/>
                <w:szCs w:val="20"/>
              </w:rPr>
              <w:t xml:space="preserve">       [3] Spedycja we współczesnych łańcuchach dostaw, I.Wasilewska-Marszałkowska, CeDeWu,  </w:t>
            </w:r>
          </w:p>
          <w:p w14:paraId="376BCA2E" w14:textId="77777777" w:rsidR="004B7710" w:rsidRPr="007A1F1E" w:rsidRDefault="00BB5F3E">
            <w:pPr>
              <w:spacing w:after="0" w:line="240" w:lineRule="auto"/>
              <w:rPr>
                <w:sz w:val="20"/>
                <w:szCs w:val="20"/>
              </w:rPr>
            </w:pPr>
            <w:r w:rsidRPr="007A1F1E">
              <w:rPr>
                <w:sz w:val="20"/>
                <w:szCs w:val="20"/>
              </w:rPr>
              <w:t xml:space="preserve">             2021r.</w:t>
            </w:r>
          </w:p>
          <w:p w14:paraId="3D381636" w14:textId="77777777" w:rsidR="004B7710" w:rsidRPr="007A1F1E" w:rsidRDefault="00BB5F3E">
            <w:pPr>
              <w:spacing w:after="0" w:line="240" w:lineRule="auto"/>
              <w:rPr>
                <w:sz w:val="20"/>
                <w:szCs w:val="20"/>
              </w:rPr>
            </w:pPr>
            <w:r w:rsidRPr="007A1F1E">
              <w:rPr>
                <w:sz w:val="20"/>
                <w:szCs w:val="20"/>
              </w:rPr>
              <w:t xml:space="preserve">       [4] Transport intermodalny w łańcucha dostaw – uwarunkowania organizacyjne, techniczne i </w:t>
            </w:r>
          </w:p>
          <w:p w14:paraId="2BB8E4BE" w14:textId="77777777" w:rsidR="004B7710" w:rsidRPr="007A1F1E" w:rsidRDefault="00BB5F3E">
            <w:pPr>
              <w:spacing w:after="0" w:line="240" w:lineRule="auto"/>
              <w:rPr>
                <w:sz w:val="20"/>
                <w:szCs w:val="20"/>
              </w:rPr>
            </w:pPr>
            <w:r w:rsidRPr="007A1F1E">
              <w:rPr>
                <w:sz w:val="20"/>
                <w:szCs w:val="20"/>
              </w:rPr>
              <w:t xml:space="preserve">             ekonomiczne, T.Rokicki, Wyd. SGGW1, 2018 r.</w:t>
            </w:r>
          </w:p>
          <w:p w14:paraId="0AC7CA60" w14:textId="6A64896F" w:rsidR="004B7710" w:rsidRPr="007A1F1E" w:rsidRDefault="00BB5F3E" w:rsidP="001D384C">
            <w:pPr>
              <w:spacing w:after="0" w:line="240" w:lineRule="auto"/>
              <w:rPr>
                <w:sz w:val="20"/>
                <w:szCs w:val="20"/>
              </w:rPr>
            </w:pPr>
            <w:r w:rsidRPr="007A1F1E">
              <w:rPr>
                <w:sz w:val="20"/>
                <w:szCs w:val="20"/>
              </w:rPr>
              <w:t xml:space="preserve">       [5] Zielony łańcuch dostaw. Zarządzanie, pomiar, ocena, B.Tundys, Wyd.CeDeWu, 2018 r.</w:t>
            </w:r>
          </w:p>
        </w:tc>
      </w:tr>
      <w:tr w:rsidR="004B7710" w:rsidRPr="007A1F1E" w14:paraId="095F047C" w14:textId="77777777">
        <w:trPr>
          <w:trHeight w:val="210"/>
        </w:trPr>
        <w:tc>
          <w:tcPr>
            <w:tcW w:w="9225" w:type="dxa"/>
            <w:tcBorders>
              <w:top w:val="single" w:sz="8" w:space="0" w:color="000000"/>
              <w:left w:val="single" w:sz="8" w:space="0" w:color="000000"/>
              <w:bottom w:val="single" w:sz="8" w:space="0" w:color="000000"/>
              <w:right w:val="single" w:sz="8" w:space="0" w:color="000000"/>
            </w:tcBorders>
          </w:tcPr>
          <w:p w14:paraId="27F55232" w14:textId="77777777" w:rsidR="004B7710" w:rsidRPr="007A1F1E" w:rsidRDefault="00BB5F3E">
            <w:pPr>
              <w:spacing w:after="0"/>
              <w:rPr>
                <w:sz w:val="20"/>
                <w:szCs w:val="20"/>
              </w:rPr>
            </w:pPr>
            <w:r w:rsidRPr="007A1F1E">
              <w:rPr>
                <w:b/>
                <w:sz w:val="20"/>
                <w:szCs w:val="20"/>
              </w:rPr>
              <w:t>SUBJECT SUPERVISOR (NAME AND SURNAME, E-MAIL ADDRESS)</w:t>
            </w:r>
          </w:p>
        </w:tc>
      </w:tr>
      <w:tr w:rsidR="004B7710" w:rsidRPr="007A1F1E" w14:paraId="190103BE" w14:textId="77777777">
        <w:trPr>
          <w:trHeight w:val="300"/>
        </w:trPr>
        <w:tc>
          <w:tcPr>
            <w:tcW w:w="9225" w:type="dxa"/>
            <w:tcBorders>
              <w:top w:val="single" w:sz="8" w:space="0" w:color="000000"/>
              <w:left w:val="single" w:sz="8" w:space="0" w:color="000000"/>
              <w:bottom w:val="single" w:sz="8" w:space="0" w:color="000000"/>
              <w:right w:val="single" w:sz="8" w:space="0" w:color="000000"/>
            </w:tcBorders>
          </w:tcPr>
          <w:p w14:paraId="1D3BC4FE" w14:textId="77777777" w:rsidR="004B7710" w:rsidRPr="003345B5" w:rsidRDefault="00BB5F3E">
            <w:pPr>
              <w:spacing w:after="0" w:line="240" w:lineRule="auto"/>
              <w:rPr>
                <w:b/>
                <w:bCs/>
                <w:sz w:val="20"/>
                <w:szCs w:val="20"/>
              </w:rPr>
            </w:pPr>
            <w:r w:rsidRPr="003345B5">
              <w:rPr>
                <w:b/>
                <w:bCs/>
                <w:sz w:val="20"/>
                <w:szCs w:val="20"/>
              </w:rPr>
              <w:t>Dr inż. Agnieszka Potocka agnieszka.potocka@pwr.edu.pl</w:t>
            </w:r>
          </w:p>
        </w:tc>
      </w:tr>
    </w:tbl>
    <w:p w14:paraId="32C20122" w14:textId="77777777" w:rsidR="004B7710" w:rsidRPr="007A1F1E" w:rsidRDefault="004B7710" w:rsidP="001D384C">
      <w:pPr>
        <w:spacing w:after="0" w:line="240" w:lineRule="auto"/>
        <w:rPr>
          <w:sz w:val="20"/>
          <w:szCs w:val="20"/>
        </w:rPr>
      </w:pPr>
    </w:p>
    <w:sectPr w:rsidR="004B7710" w:rsidRPr="007A1F1E" w:rsidSect="007A1F1E">
      <w:pgSz w:w="11906" w:h="16838"/>
      <w:pgMar w:top="1417" w:right="1133"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301F80"/>
    <w:multiLevelType w:val="multilevel"/>
    <w:tmpl w:val="6AB2A254"/>
    <w:lvl w:ilvl="0">
      <w:start w:val="1"/>
      <w:numFmt w:val="decimal"/>
      <w:lvlText w:val="[%1] "/>
      <w:lvlJc w:val="left"/>
      <w:pPr>
        <w:ind w:left="730" w:hanging="360"/>
      </w:pPr>
    </w:lvl>
    <w:lvl w:ilvl="1">
      <w:start w:val="1"/>
      <w:numFmt w:val="lowerLetter"/>
      <w:lvlText w:val="%2."/>
      <w:lvlJc w:val="left"/>
      <w:pPr>
        <w:ind w:left="1450" w:hanging="360"/>
      </w:pPr>
    </w:lvl>
    <w:lvl w:ilvl="2">
      <w:start w:val="1"/>
      <w:numFmt w:val="lowerRoman"/>
      <w:lvlText w:val="%3."/>
      <w:lvlJc w:val="right"/>
      <w:pPr>
        <w:ind w:left="2170" w:hanging="180"/>
      </w:pPr>
    </w:lvl>
    <w:lvl w:ilvl="3">
      <w:start w:val="1"/>
      <w:numFmt w:val="decimal"/>
      <w:lvlText w:val="%4."/>
      <w:lvlJc w:val="left"/>
      <w:pPr>
        <w:ind w:left="2890" w:hanging="360"/>
      </w:pPr>
    </w:lvl>
    <w:lvl w:ilvl="4">
      <w:start w:val="1"/>
      <w:numFmt w:val="lowerLetter"/>
      <w:lvlText w:val="%5."/>
      <w:lvlJc w:val="left"/>
      <w:pPr>
        <w:ind w:left="3610" w:hanging="360"/>
      </w:pPr>
    </w:lvl>
    <w:lvl w:ilvl="5">
      <w:start w:val="1"/>
      <w:numFmt w:val="lowerRoman"/>
      <w:lvlText w:val="%6."/>
      <w:lvlJc w:val="right"/>
      <w:pPr>
        <w:ind w:left="4330" w:hanging="180"/>
      </w:pPr>
    </w:lvl>
    <w:lvl w:ilvl="6">
      <w:start w:val="1"/>
      <w:numFmt w:val="decimal"/>
      <w:lvlText w:val="%7."/>
      <w:lvlJc w:val="left"/>
      <w:pPr>
        <w:ind w:left="5050" w:hanging="360"/>
      </w:pPr>
    </w:lvl>
    <w:lvl w:ilvl="7">
      <w:start w:val="1"/>
      <w:numFmt w:val="lowerLetter"/>
      <w:lvlText w:val="%8."/>
      <w:lvlJc w:val="left"/>
      <w:pPr>
        <w:ind w:left="5770" w:hanging="360"/>
      </w:pPr>
    </w:lvl>
    <w:lvl w:ilvl="8">
      <w:start w:val="1"/>
      <w:numFmt w:val="lowerRoman"/>
      <w:lvlText w:val="%9."/>
      <w:lvlJc w:val="right"/>
      <w:pPr>
        <w:ind w:left="649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7710"/>
    <w:rsid w:val="001D384C"/>
    <w:rsid w:val="003345B5"/>
    <w:rsid w:val="004B7710"/>
    <w:rsid w:val="007A1F1E"/>
    <w:rsid w:val="00BB5F3E"/>
    <w:rsid w:val="00CD260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36D7C"/>
  <w15:docId w15:val="{533C535A-AAF2-4C1F-966A-150346B92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E3AD9"/>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link w:val="Nagwek2Znak"/>
    <w:uiPriority w:val="9"/>
    <w:semiHidden/>
    <w:unhideWhenUsed/>
    <w:qFormat/>
    <w:rsid w:val="00551CD3"/>
    <w:pPr>
      <w:spacing w:after="0" w:line="240" w:lineRule="auto"/>
      <w:outlineLvl w:val="1"/>
    </w:pPr>
    <w:rPr>
      <w:b/>
      <w:bCs/>
      <w:sz w:val="36"/>
      <w:szCs w:val="36"/>
    </w:rPr>
  </w:style>
  <w:style w:type="paragraph" w:styleId="Nagwek3">
    <w:name w:val="heading 3"/>
    <w:basedOn w:val="Normalny"/>
    <w:link w:val="Nagwek3Znak"/>
    <w:uiPriority w:val="9"/>
    <w:semiHidden/>
    <w:unhideWhenUsed/>
    <w:qFormat/>
    <w:rsid w:val="00551CD3"/>
    <w:pPr>
      <w:spacing w:after="0" w:line="240" w:lineRule="auto"/>
      <w:outlineLvl w:val="2"/>
    </w:pPr>
    <w:rPr>
      <w:b/>
      <w:bCs/>
      <w:sz w:val="27"/>
      <w:szCs w:val="27"/>
    </w:rPr>
  </w:style>
  <w:style w:type="paragraph" w:styleId="Nagwek4">
    <w:name w:val="heading 4"/>
    <w:basedOn w:val="Normalny"/>
    <w:link w:val="Nagwek4Znak"/>
    <w:uiPriority w:val="9"/>
    <w:semiHidden/>
    <w:unhideWhenUsed/>
    <w:qFormat/>
    <w:rsid w:val="00551CD3"/>
    <w:pPr>
      <w:spacing w:after="0" w:line="240" w:lineRule="auto"/>
      <w:outlineLvl w:val="3"/>
    </w:pPr>
    <w:rPr>
      <w:b/>
      <w:bCs/>
    </w:rPr>
  </w:style>
  <w:style w:type="paragraph" w:styleId="Nagwek5">
    <w:name w:val="heading 5"/>
    <w:basedOn w:val="Normalny"/>
    <w:link w:val="Nagwek5Znak"/>
    <w:uiPriority w:val="9"/>
    <w:semiHidden/>
    <w:unhideWhenUsed/>
    <w:qFormat/>
    <w:rsid w:val="00551CD3"/>
    <w:pPr>
      <w:spacing w:after="0" w:line="240" w:lineRule="auto"/>
      <w:outlineLvl w:val="4"/>
    </w:pPr>
    <w:rPr>
      <w:b/>
      <w:bCs/>
      <w:sz w:val="20"/>
      <w:szCs w:val="20"/>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style>
  <w:style w:type="paragraph" w:customStyle="1" w:styleId="normalny0">
    <w:name w:val="normalny"/>
    <w:basedOn w:val="Normalny"/>
    <w:rsid w:val="00551CD3"/>
    <w:pPr>
      <w:spacing w:after="0" w:line="240" w:lineRule="auto"/>
    </w:pPr>
  </w:style>
  <w:style w:type="paragraph" w:customStyle="1" w:styleId="stopka">
    <w:name w:val="stopka"/>
    <w:basedOn w:val="Normalny"/>
    <w:rsid w:val="00551CD3"/>
    <w:pPr>
      <w:spacing w:after="0" w:line="240" w:lineRule="auto"/>
    </w:p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character" w:styleId="Hipercze">
    <w:name w:val="Hyperlink"/>
    <w:basedOn w:val="Domylnaczcionkaakapitu"/>
    <w:uiPriority w:val="99"/>
    <w:unhideWhenUsed/>
    <w:rsid w:val="00D46F51"/>
    <w:rPr>
      <w:color w:val="0000FF" w:themeColor="hyperlink"/>
      <w:u w:val="single"/>
    </w:rPr>
  </w:style>
  <w:style w:type="character" w:styleId="Nierozpoznanawzmianka">
    <w:name w:val="Unresolved Mention"/>
    <w:basedOn w:val="Domylnaczcionkaakapitu"/>
    <w:uiPriority w:val="99"/>
    <w:semiHidden/>
    <w:unhideWhenUsed/>
    <w:rsid w:val="00D46F51"/>
    <w:rPr>
      <w:color w:val="605E5C"/>
      <w:shd w:val="clear" w:color="auto" w:fill="E1DFDD"/>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5" w:type="dxa"/>
        <w:left w:w="15" w:type="dxa"/>
        <w:bottom w:w="15" w:type="dxa"/>
        <w:right w:w="15" w:type="dxa"/>
      </w:tblCellMar>
    </w:tblPr>
  </w:style>
  <w:style w:type="table" w:customStyle="1" w:styleId="a0">
    <w:basedOn w:val="TableNormal0"/>
    <w:tblPr>
      <w:tblStyleRowBandSize w:val="1"/>
      <w:tblStyleColBandSize w:val="1"/>
      <w:tblCellMar>
        <w:top w:w="15" w:type="dxa"/>
        <w:left w:w="15" w:type="dxa"/>
        <w:bottom w:w="15" w:type="dxa"/>
        <w:right w:w="15" w:type="dxa"/>
      </w:tblCellMar>
    </w:tblPr>
  </w:style>
  <w:style w:type="table" w:customStyle="1" w:styleId="a1">
    <w:basedOn w:val="TableNormal0"/>
    <w:tblPr>
      <w:tblStyleRowBandSize w:val="1"/>
      <w:tblStyleColBandSize w:val="1"/>
      <w:tblCellMar>
        <w:top w:w="15" w:type="dxa"/>
        <w:left w:w="15" w:type="dxa"/>
        <w:bottom w:w="15" w:type="dxa"/>
        <w:right w:w="15" w:type="dxa"/>
      </w:tblCellMar>
    </w:tblPr>
  </w:style>
  <w:style w:type="table" w:customStyle="1" w:styleId="a2">
    <w:basedOn w:val="TableNormal0"/>
    <w:tblPr>
      <w:tblStyleRowBandSize w:val="1"/>
      <w:tblStyleColBandSize w:val="1"/>
      <w:tblCellMar>
        <w:top w:w="15" w:type="dxa"/>
        <w:left w:w="15" w:type="dxa"/>
        <w:bottom w:w="15" w:type="dxa"/>
        <w:right w:w="15" w:type="dxa"/>
      </w:tblCellMar>
    </w:tblPr>
  </w:style>
  <w:style w:type="table" w:customStyle="1" w:styleId="a3">
    <w:basedOn w:val="TableNormal0"/>
    <w:tblPr>
      <w:tblStyleRowBandSize w:val="1"/>
      <w:tblStyleColBandSize w:val="1"/>
      <w:tblCellMar>
        <w:top w:w="15" w:type="dxa"/>
        <w:left w:w="15" w:type="dxa"/>
        <w:bottom w:w="15" w:type="dxa"/>
        <w:right w:w="15" w:type="dxa"/>
      </w:tblCellMar>
    </w:tblPr>
  </w:style>
  <w:style w:type="table" w:customStyle="1" w:styleId="a4">
    <w:basedOn w:val="TableNormal0"/>
    <w:tblPr>
      <w:tblStyleRowBandSize w:val="1"/>
      <w:tblStyleColBandSize w:val="1"/>
      <w:tblCellMar>
        <w:top w:w="15" w:type="dxa"/>
        <w:left w:w="15" w:type="dxa"/>
        <w:bottom w:w="15" w:type="dxa"/>
        <w:right w:w="15" w:type="dxa"/>
      </w:tblCellMar>
    </w:tblPr>
  </w:style>
  <w:style w:type="table" w:customStyle="1" w:styleId="a5">
    <w:basedOn w:val="TableNormal0"/>
    <w:tblPr>
      <w:tblStyleRowBandSize w:val="1"/>
      <w:tblStyleColBandSize w:val="1"/>
      <w:tblCellMar>
        <w:top w:w="15" w:type="dxa"/>
        <w:left w:w="15" w:type="dxa"/>
        <w:bottom w:w="15" w:type="dxa"/>
        <w:right w:w="15" w:type="dxa"/>
      </w:tblCellMar>
    </w:tblPr>
  </w:style>
  <w:style w:type="table" w:customStyle="1" w:styleId="a6">
    <w:basedOn w:val="TableNormal0"/>
    <w:tblPr>
      <w:tblStyleRowBandSize w:val="1"/>
      <w:tblStyleColBandSize w:val="1"/>
      <w:tblCellMar>
        <w:top w:w="15" w:type="dxa"/>
        <w:left w:w="15" w:type="dxa"/>
        <w:bottom w:w="15" w:type="dxa"/>
        <w:right w:w="15" w:type="dxa"/>
      </w:tblCellMar>
    </w:tblPr>
  </w:style>
  <w:style w:type="table" w:customStyle="1" w:styleId="a7">
    <w:basedOn w:val="TableNormal0"/>
    <w:tblPr>
      <w:tblStyleRowBandSize w:val="1"/>
      <w:tblStyleColBandSize w:val="1"/>
      <w:tblCellMar>
        <w:top w:w="15" w:type="dxa"/>
        <w:left w:w="15" w:type="dxa"/>
        <w:bottom w:w="15" w:type="dxa"/>
        <w:right w:w="15" w:type="dxa"/>
      </w:tblCellMar>
    </w:tblPr>
  </w:style>
  <w:style w:type="paragraph" w:styleId="Tekstkomentarza">
    <w:name w:val="annotation text"/>
    <w:basedOn w:val="Normalny"/>
    <w:link w:val="TekstkomentarzaZnak"/>
    <w:uiPriority w:val="99"/>
    <w:semiHidden/>
    <w:unhideWhenUsed/>
    <w:pPr>
      <w:spacing w:line="240" w:lineRule="auto"/>
    </w:pPr>
    <w:rPr>
      <w:sz w:val="20"/>
      <w:szCs w:val="20"/>
    </w:rPr>
  </w:style>
  <w:style w:type="character" w:customStyle="1" w:styleId="TekstkomentarzaZnak">
    <w:name w:val="Tekst komentarza Znak"/>
    <w:basedOn w:val="Domylnaczcionkaakapitu"/>
    <w:link w:val="Tekstkomentarza"/>
    <w:uiPriority w:val="99"/>
    <w:semiHidden/>
    <w:rPr>
      <w:sz w:val="20"/>
      <w:szCs w:val="20"/>
    </w:rPr>
  </w:style>
  <w:style w:type="character" w:styleId="Odwoaniedokomentarza">
    <w:name w:val="annotation reference"/>
    <w:basedOn w:val="Domylnaczcionkaakapitu"/>
    <w:uiPriority w:val="99"/>
    <w:semiHidden/>
    <w:unhideWhenUsed/>
    <w:rPr>
      <w:sz w:val="16"/>
      <w:szCs w:val="16"/>
    </w:rPr>
  </w:style>
  <w:style w:type="paragraph" w:styleId="Bezodstpw">
    <w:name w:val="No Spacing"/>
    <w:uiPriority w:val="1"/>
    <w:qFormat/>
    <w:rsid w:val="00DB7555"/>
    <w:pPr>
      <w:spacing w:after="0" w:line="240" w:lineRule="auto"/>
    </w:pPr>
  </w:style>
  <w:style w:type="table" w:customStyle="1" w:styleId="a8">
    <w:basedOn w:val="TableNormal0"/>
    <w:tblPr>
      <w:tblStyleRowBandSize w:val="1"/>
      <w:tblStyleColBandSize w:val="1"/>
      <w:tblCellMar>
        <w:top w:w="15" w:type="dxa"/>
        <w:left w:w="15" w:type="dxa"/>
        <w:bottom w:w="15" w:type="dxa"/>
        <w:right w:w="15" w:type="dxa"/>
      </w:tblCellMar>
    </w:tblPr>
  </w:style>
  <w:style w:type="table" w:customStyle="1" w:styleId="a9">
    <w:basedOn w:val="TableNormal0"/>
    <w:tblPr>
      <w:tblStyleRowBandSize w:val="1"/>
      <w:tblStyleColBandSize w:val="1"/>
      <w:tblCellMar>
        <w:top w:w="15" w:type="dxa"/>
        <w:left w:w="15" w:type="dxa"/>
        <w:bottom w:w="15" w:type="dxa"/>
        <w:right w:w="15" w:type="dxa"/>
      </w:tblCellMar>
    </w:tblPr>
  </w:style>
  <w:style w:type="table" w:customStyle="1" w:styleId="aa">
    <w:basedOn w:val="TableNormal0"/>
    <w:tblPr>
      <w:tblStyleRowBandSize w:val="1"/>
      <w:tblStyleColBandSize w:val="1"/>
      <w:tblCellMar>
        <w:top w:w="15" w:type="dxa"/>
        <w:left w:w="15" w:type="dxa"/>
        <w:bottom w:w="15" w:type="dxa"/>
        <w:right w:w="15" w:type="dxa"/>
      </w:tblCellMar>
    </w:tblPr>
  </w:style>
  <w:style w:type="table" w:customStyle="1" w:styleId="ab">
    <w:basedOn w:val="TableNormal0"/>
    <w:tblPr>
      <w:tblStyleRowBandSize w:val="1"/>
      <w:tblStyleColBandSize w:val="1"/>
      <w:tblCellMar>
        <w:top w:w="15" w:type="dxa"/>
        <w:left w:w="15" w:type="dxa"/>
        <w:bottom w:w="15" w:type="dxa"/>
        <w:right w:w="15" w:type="dxa"/>
      </w:tblCellMar>
    </w:tblPr>
  </w:style>
  <w:style w:type="table" w:customStyle="1" w:styleId="ac">
    <w:basedOn w:val="TableNormal0"/>
    <w:tblPr>
      <w:tblStyleRowBandSize w:val="1"/>
      <w:tblStyleColBandSize w:val="1"/>
      <w:tblCellMar>
        <w:top w:w="15" w:type="dxa"/>
        <w:left w:w="15" w:type="dxa"/>
        <w:bottom w:w="15" w:type="dxa"/>
        <w:right w:w="15" w:type="dxa"/>
      </w:tblCellMar>
    </w:tblPr>
  </w:style>
  <w:style w:type="table" w:customStyle="1" w:styleId="ad">
    <w:basedOn w:val="TableNormal0"/>
    <w:tblPr>
      <w:tblStyleRowBandSize w:val="1"/>
      <w:tblStyleColBandSize w:val="1"/>
      <w:tblCellMar>
        <w:top w:w="15" w:type="dxa"/>
        <w:left w:w="15" w:type="dxa"/>
        <w:bottom w:w="15" w:type="dxa"/>
        <w:right w:w="15" w:type="dxa"/>
      </w:tblCellMar>
    </w:tblPr>
  </w:style>
  <w:style w:type="table" w:customStyle="1" w:styleId="ae">
    <w:basedOn w:val="TableNormal0"/>
    <w:tblPr>
      <w:tblStyleRowBandSize w:val="1"/>
      <w:tblStyleColBandSize w:val="1"/>
      <w:tblCellMar>
        <w:top w:w="15" w:type="dxa"/>
        <w:left w:w="15" w:type="dxa"/>
        <w:bottom w:w="15" w:type="dxa"/>
        <w:right w:w="15" w:type="dxa"/>
      </w:tblCellMar>
    </w:tblPr>
  </w:style>
  <w:style w:type="table" w:customStyle="1" w:styleId="af">
    <w:basedOn w:val="TableNormal0"/>
    <w:tblPr>
      <w:tblStyleRowBandSize w:val="1"/>
      <w:tblStyleColBandSize w:val="1"/>
      <w:tblCellMar>
        <w:top w:w="15" w:type="dxa"/>
        <w:left w:w="15" w:type="dxa"/>
        <w:bottom w:w="15" w:type="dxa"/>
        <w:right w:w="15" w:type="dxa"/>
      </w:tblCellMar>
    </w:tblPr>
  </w:style>
  <w:style w:type="table" w:customStyle="1" w:styleId="af0">
    <w:basedOn w:val="TableNormal0"/>
    <w:tblPr>
      <w:tblStyleRowBandSize w:val="1"/>
      <w:tblStyleColBandSize w:val="1"/>
      <w:tblCellMar>
        <w:top w:w="15" w:type="dxa"/>
        <w:left w:w="15" w:type="dxa"/>
        <w:bottom w:w="15" w:type="dxa"/>
        <w:right w:w="15" w:type="dxa"/>
      </w:tblCellMar>
    </w:tblPr>
  </w:style>
  <w:style w:type="table" w:customStyle="1" w:styleId="af1">
    <w:basedOn w:val="TableNormal0"/>
    <w:tblPr>
      <w:tblStyleRowBandSize w:val="1"/>
      <w:tblStyleColBandSize w:val="1"/>
      <w:tblCellMar>
        <w:top w:w="15" w:type="dxa"/>
        <w:left w:w="15" w:type="dxa"/>
        <w:bottom w:w="15" w:type="dxa"/>
        <w:right w:w="15" w:type="dxa"/>
      </w:tblCellMar>
    </w:tblPr>
  </w:style>
  <w:style w:type="table" w:customStyle="1" w:styleId="af2">
    <w:basedOn w:val="TableNormal0"/>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JOm3Hq92L2JEHkIxvz/g2r7DSvA==">AMUW2mU8XWSqdivQJ9efk4//ZEugCPoUheMRNyLCXl/kgtmN0vsbMMRFpYb5eZsbWY4sW1vvKIDW/IYRmYMG3t+728ZWB8w0eCK3tQ2O1JaSJ4MB/CWx4f+yEggqMpYDRuCb3FQ5c5DCOp/sXzhNnkatIuDSWNwJvW8ax2FZowPCL8lRx0RivTtQ09HW5uzkKoishQbksvCTH/BN37rdvVzRO7a8uqxdPZE9yHWvRC9cdqDphGIIvB3LT1RiKaAYHrKoZSfu6JKomQ7nRg6+94Xj042FndV1+lwksjHB/bA5FhNUmFo3aUpeYqN7bCLt+gV8C9rCbNX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1008</Words>
  <Characters>6054</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Iwona Obiedzińska</cp:lastModifiedBy>
  <cp:revision>4</cp:revision>
  <cp:lastPrinted>2023-01-23T11:47:00Z</cp:lastPrinted>
  <dcterms:created xsi:type="dcterms:W3CDTF">2023-01-23T11:46:00Z</dcterms:created>
  <dcterms:modified xsi:type="dcterms:W3CDTF">2023-03-03T12:13:00Z</dcterms:modified>
</cp:coreProperties>
</file>